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Załącznik nr 10</w:t>
      </w:r>
      <w:r w:rsidR="00F721A0">
        <w:rPr>
          <w:rFonts w:ascii="Book Antiqua" w:hAnsi="Book Antiqua"/>
          <w:b/>
        </w:rPr>
        <w:t xml:space="preserve"> do SIWZ</w:t>
      </w:r>
    </w:p>
    <w:p w:rsidR="00896927" w:rsidRDefault="00896927" w:rsidP="00896927">
      <w:pPr>
        <w:spacing w:after="0" w:line="360" w:lineRule="auto"/>
        <w:jc w:val="right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KLAUZULA INFORMACYJNA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PRZETWARZANIU DANYCH OSOBOWYCH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W CELU ZWIĄZANYM Z POSTĘPOWANIEM</w:t>
      </w:r>
    </w:p>
    <w:p w:rsidR="00617FDA" w:rsidRPr="00896927" w:rsidRDefault="00617FDA" w:rsidP="0055106C">
      <w:pPr>
        <w:spacing w:after="0" w:line="240" w:lineRule="auto"/>
        <w:jc w:val="center"/>
        <w:rPr>
          <w:rFonts w:ascii="Book Antiqua" w:hAnsi="Book Antiqua"/>
          <w:b/>
        </w:rPr>
      </w:pPr>
      <w:r w:rsidRPr="00896927">
        <w:rPr>
          <w:rFonts w:ascii="Book Antiqua" w:hAnsi="Book Antiqua"/>
          <w:b/>
        </w:rPr>
        <w:t>O UDZIELENIE ZAMÓWIENIA PUBLICZNEGO</w:t>
      </w:r>
    </w:p>
    <w:p w:rsidR="00617FDA" w:rsidRPr="00896927" w:rsidRDefault="00617FDA" w:rsidP="00617FDA">
      <w:pPr>
        <w:spacing w:after="0" w:line="360" w:lineRule="auto"/>
        <w:jc w:val="center"/>
        <w:rPr>
          <w:rFonts w:ascii="Book Antiqua" w:hAnsi="Book Antiqua"/>
          <w:b/>
        </w:rPr>
      </w:pPr>
    </w:p>
    <w:p w:rsidR="00617FDA" w:rsidRPr="00896927" w:rsidRDefault="00617FDA" w:rsidP="0055106C">
      <w:p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Zgodnie z treścią przepisu art. 13 ust. 1 i 2 Rozporządzenia Parlamentu Europejskiego i Rady (UE) 2016/679 z dnia 27 kwietnia 2016 r. w sprawie ochrony osób fizycznych w związku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przetwarzaniem danych osobowych i w sprawie swobodnego przepływu takich danych oraz uchylenia dyrektywy 95/46/WE (ogólne rozporządzenie o ochronie danych) (Dz. Urz. UE L 119 z 04.05.2016, str. 1), dalej powoływanego jako „RODO”, informuję, że: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Administratorem Pani/Pana danych osobowych jest Zamek Królewski w Warszawie – Muzeum. Rezydencja Królów i Rzeczypospolitej z siedzibą w Warszawie przy Placu Zamkowym 4, 00-277 Warszawa, wpisany do Rejestru Instytucji Kultury prowadzonego przez Ministra Kultury i Dziedzictwa Narodowego pod nr 19/92, posiadający numer NIP: 526-000-13-12 oraz numer REGON: 000860582.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Inspektorem ochrony danych osobowych w Zamku Królewskim w Warszawie – Muzeum. Rezydencji Królów i Rzeczypospolitej z siedzibą w Warszawie jest Pan Robert Zenik, </w:t>
      </w:r>
      <w:r w:rsidR="00F721A0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z którym można się skontaktować dzwoniąc pod numer telefonu: 22 35 55 129 lub za pośrednictwem poczty elektronicznej, wysyłając wiadomość na adres: iod@zamekkrolewski.pl bądź za pośrednictwem poczty tradycyjnej, wysyłając wiadomość na adres siedziby Administratora wskazany powyżej.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przetwarzane będą na podstawie przepisu art. 6 ust. 1 lit. c RODO w celu związanym z postępowaniem o udzielenie zamówienia publicznego na </w:t>
      </w:r>
      <w:r w:rsidR="00DC5AB8" w:rsidRPr="00DC5AB8">
        <w:rPr>
          <w:rFonts w:ascii="Book Antiqua" w:hAnsi="Book Antiqua"/>
        </w:rPr>
        <w:t xml:space="preserve">modernizację systemu wykrywania i sygnalizacji pożaru SAP w Zamku Królewskim w Warszawie </w:t>
      </w:r>
      <w:r w:rsidR="00DC5AB8">
        <w:rPr>
          <w:rFonts w:ascii="Book Antiqua" w:hAnsi="Book Antiqua"/>
        </w:rPr>
        <w:t>o sygn. ZZ-2110-9</w:t>
      </w:r>
      <w:r w:rsidR="00896927">
        <w:rPr>
          <w:rFonts w:ascii="Book Antiqua" w:hAnsi="Book Antiqua"/>
        </w:rPr>
        <w:t>/2019</w:t>
      </w:r>
      <w:r w:rsidRPr="00896927">
        <w:rPr>
          <w:rFonts w:ascii="Book Antiqua" w:hAnsi="Book Antiqua"/>
        </w:rPr>
        <w:t>.</w:t>
      </w:r>
      <w:bookmarkStart w:id="0" w:name="_GoBack"/>
      <w:bookmarkEnd w:id="0"/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Odbiorcami Pani/Pana danych osobowych będą osoby lub podmioty, którym udostępniona zostanie dokumentacja postępowania w oparciu o treść przepisu art. 8 oraz art. 96 ust. 3 ustawy z dnia 29 stycznia 2004 r. – Prawo zamówień p</w:t>
      </w:r>
      <w:r w:rsidR="00C96B3B">
        <w:rPr>
          <w:rFonts w:ascii="Book Antiqua" w:hAnsi="Book Antiqua"/>
        </w:rPr>
        <w:t>ublicznych (Dz.U.2018.1</w:t>
      </w:r>
      <w:r w:rsidRPr="00896927">
        <w:rPr>
          <w:rFonts w:ascii="Book Antiqua" w:hAnsi="Book Antiqua"/>
        </w:rPr>
        <w:t>9</w:t>
      </w:r>
      <w:r w:rsidR="00C96B3B">
        <w:rPr>
          <w:rFonts w:ascii="Book Antiqua" w:hAnsi="Book Antiqua"/>
        </w:rPr>
        <w:t>86</w:t>
      </w:r>
      <w:r w:rsidRPr="00896927">
        <w:rPr>
          <w:rFonts w:ascii="Book Antiqua" w:hAnsi="Book Antiqua"/>
        </w:rPr>
        <w:t xml:space="preserve"> </w:t>
      </w:r>
      <w:proofErr w:type="spellStart"/>
      <w:r w:rsidRPr="00896927">
        <w:rPr>
          <w:rFonts w:ascii="Book Antiqua" w:hAnsi="Book Antiqua"/>
        </w:rPr>
        <w:t>t.j</w:t>
      </w:r>
      <w:proofErr w:type="spellEnd"/>
      <w:r w:rsidRPr="00896927">
        <w:rPr>
          <w:rFonts w:ascii="Book Antiqua" w:hAnsi="Book Antiqua"/>
        </w:rPr>
        <w:t xml:space="preserve">. z dnia 2017.08.24 ), dalej „ustawa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”;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Pani/Pana dane osobowe będą przechowywane przez okres niezbędny do wypełnienia przez Administratora ciążącego na nim obowiązku prawnego, tj. zgodnie z treścią przepisu art. 97 ust. 1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przez okres 4 lat od dnia zakończenia postępowania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o udzielenie zamówienia, a jeżeli czas trwania umowy przekracza 4 lata, okres przechowywania obejmuje cały czas trwania umowy, nadto zaś aż do momentu przedawnienia roszczeń, wynikających z w/w tytułu, a po jego upływie przez okres niezbędny do wypełnienia obowiązków prawnych, ciążących na Administratorze na mocy przepisów podatkowych lub rachunkowych lub kancelaryjno – archiwalnych;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>;</w:t>
      </w:r>
    </w:p>
    <w:p w:rsid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lastRenderedPageBreak/>
        <w:t>W odniesieniu do Pani/Pana danych osobowych decyzje nie będą podejmowane w</w:t>
      </w:r>
      <w:r w:rsidR="00BF7A0A">
        <w:rPr>
          <w:rFonts w:ascii="Book Antiqua" w:hAnsi="Book Antiqua"/>
        </w:rPr>
        <w:t xml:space="preserve"> sposób zautomatyzowany, stosow</w:t>
      </w:r>
      <w:r w:rsidRPr="00896927">
        <w:rPr>
          <w:rFonts w:ascii="Book Antiqua" w:hAnsi="Book Antiqua"/>
        </w:rPr>
        <w:t xml:space="preserve">nie do art. 22 RODO; </w:t>
      </w:r>
    </w:p>
    <w:p w:rsidR="00617FDA" w:rsidRPr="00896927" w:rsidRDefault="00617FDA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Posiada Pani/Pan: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15 RODO prawo dostępu do danych osobowych Pani/Pana dotyczących;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16 RODO prawo do sprostowania</w:t>
      </w:r>
      <w:r w:rsidR="000324D5">
        <w:rPr>
          <w:rFonts w:ascii="Book Antiqua" w:hAnsi="Book Antiqua"/>
        </w:rPr>
        <w:t xml:space="preserve"> lub uzupełnienia</w:t>
      </w:r>
      <w:r w:rsidRPr="00896927">
        <w:rPr>
          <w:rFonts w:ascii="Book Antiqua" w:hAnsi="Book Antiqua"/>
        </w:rPr>
        <w:t xml:space="preserve"> Pani/Pana danych osobowych, przy czym skorzystanie z prawa do sprostowania</w:t>
      </w:r>
      <w:r w:rsidR="000324D5">
        <w:rPr>
          <w:rFonts w:ascii="Book Antiqua" w:hAnsi="Book Antiqua"/>
        </w:rPr>
        <w:t xml:space="preserve"> lub uzupełnienia</w:t>
      </w:r>
      <w:r w:rsidRPr="00896927">
        <w:rPr>
          <w:rFonts w:ascii="Book Antiqua" w:hAnsi="Book Antiqua"/>
        </w:rPr>
        <w:t xml:space="preserve"> nie może skutkować zmianą wyniku postępowania o udzielenie zamówienia publicznego ani zmianą postanowień umowy w zakresie niezgodnym z ustawą </w:t>
      </w:r>
      <w:proofErr w:type="spellStart"/>
      <w:r w:rsidRPr="00896927">
        <w:rPr>
          <w:rFonts w:ascii="Book Antiqua" w:hAnsi="Book Antiqua"/>
        </w:rPr>
        <w:t>Pzp</w:t>
      </w:r>
      <w:proofErr w:type="spellEnd"/>
      <w:r w:rsidRPr="00896927">
        <w:rPr>
          <w:rFonts w:ascii="Book Antiqua" w:hAnsi="Book Antiqua"/>
        </w:rPr>
        <w:t xml:space="preserve"> oraz nie może naruszać integralności protokołu oraz jego załączników;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 xml:space="preserve">na podstawie art. 18 RODO prawo żądania od administratora ograniczenia przetwarzania danych osobowych z zastrzeżeniem przypadków, o których mowa </w:t>
      </w:r>
      <w:r w:rsidR="00C96B3B">
        <w:rPr>
          <w:rFonts w:ascii="Book Antiqua" w:hAnsi="Book Antiqua"/>
        </w:rPr>
        <w:br/>
      </w:r>
      <w:r w:rsidRPr="00896927">
        <w:rPr>
          <w:rFonts w:ascii="Book Antiqua" w:hAnsi="Book Antiqua"/>
        </w:rPr>
        <w:t>w 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96927" w:rsidRDefault="00617FDA" w:rsidP="0055106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wniesienia skargi do Prezesa Urzędu Ochrony Danych Osobowych, gdy uzna Pani/Pan, że przetwarzanie danych osobowych Pani/Pana dotyczących narusza przepisy RODO;</w:t>
      </w:r>
    </w:p>
    <w:p w:rsidR="00896927" w:rsidRPr="00896927" w:rsidRDefault="00896927" w:rsidP="0055106C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Nie przysługuje Pani/Panu: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w związku z art. 17 ust. 3 lit. b, d lub e RODO prawo do usunięcia danych osobowych;</w:t>
      </w:r>
    </w:p>
    <w:p w:rsidR="00896927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prawo do przenoszenia danych osobowych, o którym mowa w art. 20 RODO;</w:t>
      </w:r>
    </w:p>
    <w:p w:rsidR="00CF5049" w:rsidRDefault="00617FDA" w:rsidP="0055106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</w:rPr>
      </w:pPr>
      <w:r w:rsidRPr="00896927">
        <w:rPr>
          <w:rFonts w:ascii="Book Antiqua" w:hAnsi="Book Antiqua"/>
        </w:rPr>
        <w:t>na podstawie art. 21 RODO prawo sprzeciwu, wobec przetwarzania danych osobowych, gdyż</w:t>
      </w:r>
      <w:r w:rsidR="00896927">
        <w:rPr>
          <w:rFonts w:ascii="Book Antiqua" w:hAnsi="Book Antiqua"/>
        </w:rPr>
        <w:t xml:space="preserve"> </w:t>
      </w:r>
      <w:r w:rsidRPr="00896927">
        <w:rPr>
          <w:rFonts w:ascii="Book Antiqua" w:hAnsi="Book Antiqua"/>
        </w:rPr>
        <w:t>podstawą prawną przetwarzania Pani/Pana danych osobowych jest art. 6 ust. 1 lit. c RODO.</w:t>
      </w:r>
    </w:p>
    <w:p w:rsidR="00BF7A0A" w:rsidRP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D21D1A">
        <w:rPr>
          <w:rFonts w:ascii="Book Antiqua" w:hAnsi="Book Antiqua"/>
        </w:rPr>
        <w:t>Zamawiający przetwarza dane osobowe zebrane w postępowaniu o udzielenie zamówienia publicznego lub konkursie w sposób gwarantujący zabezpieczenie przed ich bezprawnym rozpowszechnianiem.</w:t>
      </w:r>
    </w:p>
    <w:p w:rsidR="00BF7A0A" w:rsidRDefault="005D78A6" w:rsidP="00BF7A0A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Book Antiqua" w:hAnsi="Book Antiqua"/>
        </w:rPr>
      </w:pPr>
      <w:r w:rsidRPr="00BF7A0A">
        <w:rPr>
          <w:rFonts w:ascii="Book Antiqua" w:hAnsi="Book Antiqua"/>
        </w:rPr>
        <w:t xml:space="preserve">W przypadku gdy wykonanie obowiązków, o których mowa w </w:t>
      </w:r>
      <w:r w:rsidRPr="00BF7A0A">
        <w:rPr>
          <w:rStyle w:val="Hipercze"/>
          <w:rFonts w:ascii="Book Antiqua" w:hAnsi="Book Antiqua"/>
          <w:color w:val="auto"/>
          <w:u w:val="none"/>
        </w:rPr>
        <w:t>art. 15 ust. 1-3</w:t>
      </w:r>
      <w:r w:rsidRPr="00BF7A0A">
        <w:rPr>
          <w:rFonts w:ascii="Book Antiqua" w:hAnsi="Book Antiqua"/>
        </w:rPr>
        <w:t xml:space="preserve">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D78A6" w:rsidRPr="00BF7A0A" w:rsidRDefault="005D78A6" w:rsidP="000324D5">
      <w:pPr>
        <w:pStyle w:val="Akapitzlist"/>
        <w:spacing w:after="0" w:line="276" w:lineRule="auto"/>
        <w:ind w:left="360"/>
        <w:jc w:val="both"/>
        <w:rPr>
          <w:rFonts w:ascii="Book Antiqua" w:hAnsi="Book Antiqua"/>
        </w:rPr>
      </w:pPr>
    </w:p>
    <w:sectPr w:rsidR="005D78A6" w:rsidRPr="00BF7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66" w:rsidRDefault="00ED4266" w:rsidP="00BF7A0A">
      <w:pPr>
        <w:spacing w:after="0" w:line="240" w:lineRule="auto"/>
      </w:pPr>
      <w:r>
        <w:separator/>
      </w:r>
    </w:p>
  </w:endnote>
  <w:endnote w:type="continuationSeparator" w:id="0">
    <w:p w:rsidR="00ED4266" w:rsidRDefault="00ED4266" w:rsidP="00B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94640"/>
      <w:docPartObj>
        <w:docPartGallery w:val="Page Numbers (Bottom of Page)"/>
        <w:docPartUnique/>
      </w:docPartObj>
    </w:sdtPr>
    <w:sdtEndPr/>
    <w:sdtContent>
      <w:p w:rsidR="00BF7A0A" w:rsidRDefault="00BF7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E0">
          <w:rPr>
            <w:noProof/>
          </w:rPr>
          <w:t>2</w:t>
        </w:r>
        <w:r>
          <w:fldChar w:fldCharType="end"/>
        </w:r>
      </w:p>
    </w:sdtContent>
  </w:sdt>
  <w:p w:rsidR="00BF7A0A" w:rsidRDefault="00BF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66" w:rsidRDefault="00ED4266" w:rsidP="00BF7A0A">
      <w:pPr>
        <w:spacing w:after="0" w:line="240" w:lineRule="auto"/>
      </w:pPr>
      <w:r>
        <w:separator/>
      </w:r>
    </w:p>
  </w:footnote>
  <w:footnote w:type="continuationSeparator" w:id="0">
    <w:p w:rsidR="00ED4266" w:rsidRDefault="00ED4266" w:rsidP="00BF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4B75"/>
    <w:multiLevelType w:val="hybridMultilevel"/>
    <w:tmpl w:val="299A6424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E45"/>
    <w:multiLevelType w:val="hybridMultilevel"/>
    <w:tmpl w:val="7B7CA1F6"/>
    <w:lvl w:ilvl="0" w:tplc="0E6ED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122"/>
    <w:multiLevelType w:val="hybridMultilevel"/>
    <w:tmpl w:val="8786B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A74F8"/>
    <w:multiLevelType w:val="hybridMultilevel"/>
    <w:tmpl w:val="6E4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44598"/>
    <w:multiLevelType w:val="hybridMultilevel"/>
    <w:tmpl w:val="2EF83EE6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E08FD"/>
    <w:multiLevelType w:val="hybridMultilevel"/>
    <w:tmpl w:val="167E4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A"/>
    <w:rsid w:val="000324D5"/>
    <w:rsid w:val="00156C24"/>
    <w:rsid w:val="001F1B9A"/>
    <w:rsid w:val="00286CE0"/>
    <w:rsid w:val="002D519C"/>
    <w:rsid w:val="00395ED0"/>
    <w:rsid w:val="00397DD5"/>
    <w:rsid w:val="0055106C"/>
    <w:rsid w:val="005D78A6"/>
    <w:rsid w:val="005F251F"/>
    <w:rsid w:val="005F6D69"/>
    <w:rsid w:val="00617FDA"/>
    <w:rsid w:val="0070462C"/>
    <w:rsid w:val="00896927"/>
    <w:rsid w:val="00A6475D"/>
    <w:rsid w:val="00BF7A0A"/>
    <w:rsid w:val="00C96B3B"/>
    <w:rsid w:val="00CF5049"/>
    <w:rsid w:val="00D21D1A"/>
    <w:rsid w:val="00DC5AB8"/>
    <w:rsid w:val="00ED4266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B16"/>
  <w15:chartTrackingRefBased/>
  <w15:docId w15:val="{505CDC45-BBD3-42C0-8021-4C73367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8A6"/>
    <w:rPr>
      <w:color w:val="0000FF"/>
      <w:u w:val="single"/>
    </w:rPr>
  </w:style>
  <w:style w:type="character" w:customStyle="1" w:styleId="alb">
    <w:name w:val="a_lb"/>
    <w:basedOn w:val="Domylnaczcionkaakapitu"/>
    <w:rsid w:val="005D78A6"/>
  </w:style>
  <w:style w:type="paragraph" w:styleId="Nagwek">
    <w:name w:val="header"/>
    <w:basedOn w:val="Normalny"/>
    <w:link w:val="Nagwek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A0A"/>
  </w:style>
  <w:style w:type="paragraph" w:styleId="Stopka">
    <w:name w:val="footer"/>
    <w:basedOn w:val="Normalny"/>
    <w:link w:val="StopkaZnak"/>
    <w:uiPriority w:val="99"/>
    <w:unhideWhenUsed/>
    <w:rsid w:val="00BF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1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10</cp:revision>
  <dcterms:created xsi:type="dcterms:W3CDTF">2019-02-20T10:06:00Z</dcterms:created>
  <dcterms:modified xsi:type="dcterms:W3CDTF">2019-10-09T14:13:00Z</dcterms:modified>
</cp:coreProperties>
</file>