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D9" w:rsidRPr="00F357D9" w:rsidRDefault="00F357D9" w:rsidP="00F357D9">
      <w:pPr>
        <w:jc w:val="right"/>
        <w:rPr>
          <w:rFonts w:ascii="Book Antiqua" w:hAnsi="Book Antiqua"/>
          <w:b/>
        </w:rPr>
      </w:pPr>
      <w:r w:rsidRPr="00F357D9">
        <w:rPr>
          <w:rFonts w:ascii="Book Antiqua" w:hAnsi="Book Antiqua"/>
          <w:b/>
        </w:rPr>
        <w:t>Załącznik nr 3 do ogłoszenia</w:t>
      </w:r>
    </w:p>
    <w:p w:rsidR="000C23B7" w:rsidRPr="00F357D9" w:rsidRDefault="00F357D9">
      <w:pPr>
        <w:pStyle w:val="Nagwek2"/>
        <w:jc w:val="center"/>
        <w:rPr>
          <w:rFonts w:ascii="Book Antiqua" w:hAnsi="Book Antiqua"/>
          <w:sz w:val="24"/>
          <w:szCs w:val="24"/>
        </w:rPr>
      </w:pPr>
      <w:r w:rsidRPr="00F357D9">
        <w:rPr>
          <w:rFonts w:ascii="Book Antiqua" w:hAnsi="Book Antiqua"/>
          <w:sz w:val="24"/>
          <w:szCs w:val="24"/>
        </w:rPr>
        <w:t xml:space="preserve">OPIS PRZEDMIOTU </w:t>
      </w:r>
      <w:r w:rsidR="00AB72FD" w:rsidRPr="00F357D9">
        <w:rPr>
          <w:rFonts w:ascii="Book Antiqua" w:hAnsi="Book Antiqua"/>
          <w:sz w:val="24"/>
          <w:szCs w:val="24"/>
        </w:rPr>
        <w:t>ZAMÓWIENIA</w:t>
      </w:r>
    </w:p>
    <w:p w:rsidR="000C23B7" w:rsidRPr="00F357D9" w:rsidRDefault="00AB72FD">
      <w:pPr>
        <w:pStyle w:val="Nagwek4"/>
        <w:rPr>
          <w:rFonts w:ascii="Book Antiqua" w:hAnsi="Book Antiqua"/>
          <w:sz w:val="24"/>
          <w:szCs w:val="24"/>
        </w:rPr>
      </w:pPr>
      <w:r w:rsidRPr="00F357D9">
        <w:rPr>
          <w:rFonts w:ascii="Book Antiqua" w:hAnsi="Book Antiqua"/>
          <w:sz w:val="24"/>
          <w:szCs w:val="24"/>
        </w:rPr>
        <w:t>System wyświetlaczy wielkoformatowych z oprogramowaniem do prezentacji treści informacyjnych i promocyjnych w niektórych pomieszczeniach Zamku.</w:t>
      </w:r>
    </w:p>
    <w:p w:rsidR="000C23B7" w:rsidRPr="00F357D9" w:rsidRDefault="00AB72FD">
      <w:pPr>
        <w:numPr>
          <w:ilvl w:val="0"/>
          <w:numId w:val="3"/>
        </w:numPr>
        <w:rPr>
          <w:rFonts w:ascii="Book Antiqua" w:hAnsi="Book Antiqua"/>
          <w:b/>
          <w:bCs/>
        </w:rPr>
      </w:pPr>
      <w:r w:rsidRPr="00F357D9">
        <w:rPr>
          <w:rFonts w:ascii="Book Antiqua" w:hAnsi="Book Antiqua"/>
          <w:b/>
          <w:bCs/>
        </w:rPr>
        <w:t>Zamawiający oczekuje dostawy następujących kategorii towarów:</w:t>
      </w:r>
    </w:p>
    <w:p w:rsidR="000C23B7" w:rsidRPr="00F357D9" w:rsidRDefault="0093690C">
      <w:pPr>
        <w:numPr>
          <w:ilvl w:val="1"/>
          <w:numId w:val="2"/>
        </w:numPr>
        <w:rPr>
          <w:rFonts w:ascii="Book Antiqua" w:hAnsi="Book Antiqua"/>
        </w:rPr>
      </w:pPr>
      <w:r w:rsidRPr="0093690C">
        <w:rPr>
          <w:rFonts w:ascii="Book Antiqua" w:hAnsi="Book Antiqua"/>
          <w:b/>
        </w:rPr>
        <w:t>Część I-</w:t>
      </w:r>
      <w:r w:rsidR="00AB72FD" w:rsidRPr="00F357D9">
        <w:rPr>
          <w:rFonts w:ascii="Book Antiqua" w:hAnsi="Book Antiqua"/>
        </w:rPr>
        <w:t xml:space="preserve">Wyświetlacz </w:t>
      </w:r>
      <w:r w:rsidR="00AB72FD" w:rsidRPr="00F357D9">
        <w:rPr>
          <w:rFonts w:ascii="Book Antiqua" w:hAnsi="Book Antiqua"/>
        </w:rPr>
        <w:t>wielkoformatowy LCD/OLED/QLED – 2 (dwie) sztuki</w:t>
      </w:r>
    </w:p>
    <w:p w:rsidR="000C23B7" w:rsidRPr="00F357D9" w:rsidRDefault="0093690C">
      <w:pPr>
        <w:numPr>
          <w:ilvl w:val="1"/>
          <w:numId w:val="2"/>
        </w:numPr>
        <w:rPr>
          <w:rFonts w:ascii="Book Antiqua" w:hAnsi="Book Antiqua"/>
        </w:rPr>
      </w:pPr>
      <w:r w:rsidRPr="0093690C">
        <w:rPr>
          <w:rFonts w:ascii="Book Antiqua" w:hAnsi="Book Antiqua"/>
          <w:b/>
        </w:rPr>
        <w:t>Część II-</w:t>
      </w:r>
      <w:r w:rsidR="00AB72FD" w:rsidRPr="00F357D9">
        <w:rPr>
          <w:rFonts w:ascii="Book Antiqua" w:hAnsi="Book Antiqua"/>
        </w:rPr>
        <w:t>Stojak z uchwytami VESA w standardzie zgodnym z wyświetlaczami w pkt. 1.1 – 2 (dwie) sztuki</w:t>
      </w:r>
    </w:p>
    <w:p w:rsidR="000C23B7" w:rsidRPr="00F357D9" w:rsidRDefault="0093690C">
      <w:pPr>
        <w:numPr>
          <w:ilvl w:val="1"/>
          <w:numId w:val="2"/>
        </w:numPr>
        <w:rPr>
          <w:rFonts w:ascii="Book Antiqua" w:hAnsi="Book Antiqua"/>
        </w:rPr>
      </w:pPr>
      <w:r w:rsidRPr="0093690C">
        <w:rPr>
          <w:rFonts w:ascii="Book Antiqua" w:hAnsi="Book Antiqua"/>
          <w:b/>
        </w:rPr>
        <w:t>Część III-</w:t>
      </w:r>
      <w:r w:rsidR="00AB72FD" w:rsidRPr="00F357D9">
        <w:rPr>
          <w:rFonts w:ascii="Book Antiqua" w:hAnsi="Book Antiqua"/>
        </w:rPr>
        <w:t>Zamykana szafka na komputer do zamontowania na stojakach z pkt. 1.2 – 2 (dwie) sztuki</w:t>
      </w:r>
    </w:p>
    <w:p w:rsidR="000C23B7" w:rsidRPr="00F357D9" w:rsidRDefault="0093690C">
      <w:pPr>
        <w:numPr>
          <w:ilvl w:val="1"/>
          <w:numId w:val="2"/>
        </w:numPr>
        <w:rPr>
          <w:rFonts w:ascii="Book Antiqua" w:hAnsi="Book Antiqua"/>
        </w:rPr>
      </w:pPr>
      <w:r w:rsidRPr="0093690C">
        <w:rPr>
          <w:rFonts w:ascii="Book Antiqua" w:hAnsi="Book Antiqua"/>
          <w:b/>
        </w:rPr>
        <w:t>Część IV-</w:t>
      </w:r>
      <w:r w:rsidR="00AB72FD" w:rsidRPr="00F357D9">
        <w:rPr>
          <w:rFonts w:ascii="Book Antiqua" w:hAnsi="Book Antiqua"/>
        </w:rPr>
        <w:t>Komputery w obudowach typu  Mi</w:t>
      </w:r>
      <w:r w:rsidR="00AB72FD" w:rsidRPr="00F357D9">
        <w:rPr>
          <w:rFonts w:ascii="Book Antiqua" w:hAnsi="Book Antiqua"/>
        </w:rPr>
        <w:t>ni PC mieszczących się w szafkach z pkt. 1.3 – 2 (dwie) sztuki</w:t>
      </w:r>
    </w:p>
    <w:p w:rsidR="000C23B7" w:rsidRPr="00F357D9" w:rsidRDefault="0093690C">
      <w:pPr>
        <w:numPr>
          <w:ilvl w:val="1"/>
          <w:numId w:val="2"/>
        </w:numPr>
        <w:rPr>
          <w:rFonts w:ascii="Book Antiqua" w:hAnsi="Book Antiqua"/>
        </w:rPr>
      </w:pPr>
      <w:r w:rsidRPr="0093690C">
        <w:rPr>
          <w:rFonts w:ascii="Book Antiqua" w:hAnsi="Book Antiqua"/>
          <w:b/>
        </w:rPr>
        <w:t>Część V-</w:t>
      </w:r>
      <w:r w:rsidR="00AB72FD" w:rsidRPr="00F357D9">
        <w:rPr>
          <w:rFonts w:ascii="Book Antiqua" w:hAnsi="Book Antiqua"/>
        </w:rPr>
        <w:t>Oprogramowanie do obsługi wyświetlaczy z pkt. 1</w:t>
      </w:r>
    </w:p>
    <w:p w:rsidR="000C23B7" w:rsidRPr="00F357D9" w:rsidRDefault="0093690C">
      <w:pPr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eastAsia="Calibri" w:hAnsi="Book Antiqua"/>
          <w:bCs/>
          <w:lang w:eastAsia="en-US"/>
        </w:rPr>
        <w:t>Oferty można składać na każdą część z osobna jak i na wszystkie razem.</w:t>
      </w:r>
      <w:r w:rsidR="00AB72FD" w:rsidRPr="00F357D9">
        <w:rPr>
          <w:rFonts w:ascii="Book Antiqua" w:hAnsi="Book Antiqua"/>
        </w:rPr>
        <w:br/>
      </w:r>
      <w:r w:rsidR="00AB72FD" w:rsidRPr="00F357D9">
        <w:rPr>
          <w:rFonts w:ascii="Book Antiqua" w:hAnsi="Book Antiqua"/>
        </w:rPr>
        <w:br/>
      </w:r>
    </w:p>
    <w:p w:rsidR="000C23B7" w:rsidRPr="00F357D9" w:rsidRDefault="00AB72FD" w:rsidP="0093690C">
      <w:pPr>
        <w:rPr>
          <w:rFonts w:ascii="Book Antiqua" w:hAnsi="Book Antiqua"/>
          <w:b/>
          <w:bCs/>
        </w:rPr>
      </w:pPr>
      <w:r w:rsidRPr="00F357D9">
        <w:rPr>
          <w:rFonts w:ascii="Book Antiqua" w:hAnsi="Book Antiqua"/>
          <w:b/>
          <w:bCs/>
        </w:rPr>
        <w:t>Szczegółowa specyfikacja towarów:</w:t>
      </w:r>
    </w:p>
    <w:p w:rsidR="000C23B7" w:rsidRPr="00F357D9" w:rsidRDefault="00AB72FD" w:rsidP="0093690C">
      <w:pPr>
        <w:rPr>
          <w:rFonts w:ascii="Book Antiqua" w:hAnsi="Book Antiqua"/>
          <w:u w:val="single"/>
        </w:rPr>
      </w:pPr>
      <w:r w:rsidRPr="00F357D9">
        <w:rPr>
          <w:rFonts w:ascii="Book Antiqua" w:hAnsi="Book Antiqua"/>
          <w:u w:val="single"/>
        </w:rPr>
        <w:t>Wszystkie towary wymienione w pkt. 1.1 d</w:t>
      </w:r>
      <w:r w:rsidRPr="00F357D9">
        <w:rPr>
          <w:rFonts w:ascii="Book Antiqua" w:hAnsi="Book Antiqua"/>
          <w:u w:val="single"/>
        </w:rPr>
        <w:t>o 1.4 muszą być nowe i nieużywane.</w:t>
      </w:r>
      <w:r w:rsidRPr="00F357D9">
        <w:rPr>
          <w:rFonts w:ascii="Book Antiqua" w:hAnsi="Book Antiqua"/>
          <w:u w:val="single"/>
        </w:rPr>
        <w:br/>
      </w:r>
    </w:p>
    <w:p w:rsidR="000C23B7" w:rsidRPr="00F357D9" w:rsidRDefault="0093690C" w:rsidP="0093690C">
      <w:pPr>
        <w:ind w:left="720"/>
        <w:rPr>
          <w:rFonts w:ascii="Book Antiqua" w:hAnsi="Book Antiqua"/>
          <w:b/>
          <w:bCs/>
        </w:rPr>
      </w:pPr>
      <w:proofErr w:type="spellStart"/>
      <w:r>
        <w:rPr>
          <w:rFonts w:ascii="Book Antiqua" w:hAnsi="Book Antiqua"/>
          <w:b/>
          <w:bCs/>
        </w:rPr>
        <w:t>I.</w:t>
      </w:r>
      <w:r w:rsidR="00AB72FD" w:rsidRPr="00F357D9">
        <w:rPr>
          <w:rFonts w:ascii="Book Antiqua" w:hAnsi="Book Antiqua"/>
          <w:b/>
          <w:bCs/>
        </w:rPr>
        <w:t>Wyświetlacz</w:t>
      </w:r>
      <w:proofErr w:type="spellEnd"/>
      <w:r w:rsidR="00AB72FD" w:rsidRPr="00F357D9">
        <w:rPr>
          <w:rFonts w:ascii="Book Antiqua" w:hAnsi="Book Antiqua"/>
          <w:b/>
          <w:bCs/>
        </w:rPr>
        <w:t xml:space="preserve"> wielkoformatowy LCD/OLED/QLED</w:t>
      </w:r>
    </w:p>
    <w:p w:rsidR="000C23B7" w:rsidRPr="00F357D9" w:rsidRDefault="00AB72FD">
      <w:pPr>
        <w:numPr>
          <w:ilvl w:val="2"/>
          <w:numId w:val="2"/>
        </w:numPr>
        <w:rPr>
          <w:rFonts w:ascii="Book Antiqua" w:hAnsi="Book Antiqua"/>
        </w:rPr>
      </w:pPr>
      <w:r w:rsidRPr="00F357D9">
        <w:rPr>
          <w:rFonts w:ascii="Book Antiqua" w:hAnsi="Book Antiqua"/>
        </w:rPr>
        <w:t>Przekątna ekranu: 85 cali</w:t>
      </w:r>
    </w:p>
    <w:p w:rsidR="000C23B7" w:rsidRPr="00F357D9" w:rsidRDefault="00AB72FD">
      <w:pPr>
        <w:numPr>
          <w:ilvl w:val="2"/>
          <w:numId w:val="2"/>
        </w:numPr>
        <w:rPr>
          <w:rFonts w:ascii="Book Antiqua" w:hAnsi="Book Antiqua"/>
        </w:rPr>
      </w:pPr>
      <w:r w:rsidRPr="00F357D9">
        <w:rPr>
          <w:rFonts w:ascii="Book Antiqua" w:hAnsi="Book Antiqua"/>
        </w:rPr>
        <w:t>Proporcja ekranu: 16:9</w:t>
      </w:r>
    </w:p>
    <w:p w:rsidR="000C23B7" w:rsidRPr="00F357D9" w:rsidRDefault="00AB72FD">
      <w:pPr>
        <w:numPr>
          <w:ilvl w:val="2"/>
          <w:numId w:val="2"/>
        </w:numPr>
        <w:rPr>
          <w:rFonts w:ascii="Book Antiqua" w:hAnsi="Book Antiqua"/>
        </w:rPr>
      </w:pPr>
      <w:r w:rsidRPr="00F357D9">
        <w:rPr>
          <w:rFonts w:ascii="Book Antiqua" w:hAnsi="Book Antiqua"/>
        </w:rPr>
        <w:t>Wymiar poziomy wyświetlacza wraz z obudową maksymalnie: 195 cm</w:t>
      </w:r>
    </w:p>
    <w:p w:rsidR="000C23B7" w:rsidRPr="00F357D9" w:rsidRDefault="00AB72FD">
      <w:pPr>
        <w:numPr>
          <w:ilvl w:val="2"/>
          <w:numId w:val="2"/>
        </w:numPr>
        <w:rPr>
          <w:rFonts w:ascii="Book Antiqua" w:hAnsi="Book Antiqua"/>
        </w:rPr>
      </w:pPr>
      <w:r w:rsidRPr="00F357D9">
        <w:rPr>
          <w:rFonts w:ascii="Book Antiqua" w:hAnsi="Book Antiqua"/>
        </w:rPr>
        <w:t>Waga wyświetlacza bez podstawy nie większa niż: 50 kg</w:t>
      </w:r>
    </w:p>
    <w:p w:rsidR="000C23B7" w:rsidRPr="00F357D9" w:rsidRDefault="00AB72FD">
      <w:pPr>
        <w:numPr>
          <w:ilvl w:val="2"/>
          <w:numId w:val="2"/>
        </w:numPr>
        <w:rPr>
          <w:rFonts w:ascii="Book Antiqua" w:hAnsi="Book Antiqua"/>
        </w:rPr>
      </w:pPr>
      <w:r w:rsidRPr="00F357D9">
        <w:rPr>
          <w:rFonts w:ascii="Book Antiqua" w:hAnsi="Book Antiqua"/>
        </w:rPr>
        <w:t>Ekran w tech</w:t>
      </w:r>
      <w:r w:rsidRPr="00F357D9">
        <w:rPr>
          <w:rFonts w:ascii="Book Antiqua" w:hAnsi="Book Antiqua"/>
        </w:rPr>
        <w:t>nologii LCD lub OLED lub QLED</w:t>
      </w:r>
    </w:p>
    <w:p w:rsidR="000C23B7" w:rsidRPr="00F357D9" w:rsidRDefault="00AB72FD">
      <w:pPr>
        <w:numPr>
          <w:ilvl w:val="2"/>
          <w:numId w:val="2"/>
        </w:numPr>
        <w:rPr>
          <w:rFonts w:ascii="Book Antiqua" w:hAnsi="Book Antiqua"/>
        </w:rPr>
      </w:pPr>
      <w:r w:rsidRPr="00F357D9">
        <w:rPr>
          <w:rFonts w:ascii="Book Antiqua" w:hAnsi="Book Antiqua"/>
        </w:rPr>
        <w:t>Rozdzielczość ekranu: 4K (3840 x 2160 pikseli)</w:t>
      </w:r>
    </w:p>
    <w:p w:rsidR="000C23B7" w:rsidRPr="00F357D9" w:rsidRDefault="00AB72FD">
      <w:pPr>
        <w:numPr>
          <w:ilvl w:val="2"/>
          <w:numId w:val="2"/>
        </w:numPr>
        <w:rPr>
          <w:rFonts w:ascii="Book Antiqua" w:hAnsi="Book Antiqua"/>
        </w:rPr>
      </w:pPr>
      <w:r w:rsidRPr="00F357D9">
        <w:rPr>
          <w:rFonts w:ascii="Book Antiqua" w:hAnsi="Book Antiqua"/>
        </w:rPr>
        <w:t xml:space="preserve">Częstotliwość odświeżania ekranu co najmniej: 100 </w:t>
      </w:r>
      <w:proofErr w:type="spellStart"/>
      <w:r w:rsidRPr="00F357D9">
        <w:rPr>
          <w:rFonts w:ascii="Book Antiqua" w:hAnsi="Book Antiqua"/>
        </w:rPr>
        <w:t>Hz</w:t>
      </w:r>
      <w:proofErr w:type="spellEnd"/>
    </w:p>
    <w:p w:rsidR="000C23B7" w:rsidRPr="00F357D9" w:rsidRDefault="00AB72FD">
      <w:pPr>
        <w:numPr>
          <w:ilvl w:val="2"/>
          <w:numId w:val="2"/>
        </w:numPr>
        <w:rPr>
          <w:rFonts w:ascii="Book Antiqua" w:hAnsi="Book Antiqua"/>
        </w:rPr>
      </w:pPr>
      <w:r w:rsidRPr="00F357D9">
        <w:rPr>
          <w:rFonts w:ascii="Book Antiqua" w:hAnsi="Book Antiqua"/>
        </w:rPr>
        <w:t>Złącza HDMI co najmniej: 2 szt.</w:t>
      </w:r>
    </w:p>
    <w:p w:rsidR="000C23B7" w:rsidRPr="00F357D9" w:rsidRDefault="00AB72FD">
      <w:pPr>
        <w:numPr>
          <w:ilvl w:val="2"/>
          <w:numId w:val="2"/>
        </w:numPr>
        <w:rPr>
          <w:rFonts w:ascii="Book Antiqua" w:hAnsi="Book Antiqua"/>
        </w:rPr>
      </w:pPr>
      <w:r w:rsidRPr="00F357D9">
        <w:rPr>
          <w:rFonts w:ascii="Book Antiqua" w:hAnsi="Book Antiqua"/>
        </w:rPr>
        <w:t>Złącza USB co najmniej: 2 szt.</w:t>
      </w:r>
    </w:p>
    <w:p w:rsidR="000C23B7" w:rsidRPr="00F357D9" w:rsidRDefault="00AB72FD">
      <w:pPr>
        <w:numPr>
          <w:ilvl w:val="2"/>
          <w:numId w:val="2"/>
        </w:numPr>
        <w:rPr>
          <w:rFonts w:ascii="Book Antiqua" w:hAnsi="Book Antiqua"/>
        </w:rPr>
      </w:pPr>
      <w:r w:rsidRPr="00F357D9">
        <w:rPr>
          <w:rFonts w:ascii="Book Antiqua" w:hAnsi="Book Antiqua"/>
        </w:rPr>
        <w:t>Złącze Ethernet (LAN)</w:t>
      </w:r>
    </w:p>
    <w:p w:rsidR="000C23B7" w:rsidRPr="00F357D9" w:rsidRDefault="00AB72FD">
      <w:pPr>
        <w:numPr>
          <w:ilvl w:val="2"/>
          <w:numId w:val="2"/>
        </w:numPr>
        <w:rPr>
          <w:rFonts w:ascii="Book Antiqua" w:hAnsi="Book Antiqua"/>
        </w:rPr>
      </w:pPr>
      <w:r w:rsidRPr="00F357D9">
        <w:rPr>
          <w:rFonts w:ascii="Book Antiqua" w:hAnsi="Book Antiqua"/>
        </w:rPr>
        <w:t xml:space="preserve">Łączność </w:t>
      </w:r>
      <w:proofErr w:type="spellStart"/>
      <w:r w:rsidRPr="00F357D9">
        <w:rPr>
          <w:rFonts w:ascii="Book Antiqua" w:hAnsi="Book Antiqua"/>
        </w:rPr>
        <w:t>WiFi</w:t>
      </w:r>
      <w:proofErr w:type="spellEnd"/>
    </w:p>
    <w:p w:rsidR="000C23B7" w:rsidRPr="00F357D9" w:rsidRDefault="00AB72FD">
      <w:pPr>
        <w:numPr>
          <w:ilvl w:val="2"/>
          <w:numId w:val="2"/>
        </w:numPr>
        <w:rPr>
          <w:rFonts w:ascii="Book Antiqua" w:hAnsi="Book Antiqua"/>
        </w:rPr>
      </w:pPr>
      <w:r w:rsidRPr="00F357D9">
        <w:rPr>
          <w:rFonts w:ascii="Book Antiqua" w:hAnsi="Book Antiqua"/>
        </w:rPr>
        <w:t>Łączność Bluetooth</w:t>
      </w:r>
    </w:p>
    <w:p w:rsidR="000C23B7" w:rsidRPr="00F357D9" w:rsidRDefault="00AB72FD">
      <w:pPr>
        <w:numPr>
          <w:ilvl w:val="2"/>
          <w:numId w:val="2"/>
        </w:numPr>
        <w:rPr>
          <w:rFonts w:ascii="Book Antiqua" w:hAnsi="Book Antiqua"/>
        </w:rPr>
      </w:pPr>
      <w:r w:rsidRPr="00F357D9">
        <w:rPr>
          <w:rFonts w:ascii="Book Antiqua" w:hAnsi="Book Antiqua"/>
        </w:rPr>
        <w:t xml:space="preserve">Obsługa </w:t>
      </w:r>
      <w:r w:rsidRPr="00F357D9">
        <w:rPr>
          <w:rFonts w:ascii="Book Antiqua" w:hAnsi="Book Antiqua"/>
        </w:rPr>
        <w:t>HDMI-CEC</w:t>
      </w:r>
    </w:p>
    <w:p w:rsidR="000C23B7" w:rsidRPr="00F357D9" w:rsidRDefault="00AB72FD">
      <w:pPr>
        <w:numPr>
          <w:ilvl w:val="2"/>
          <w:numId w:val="2"/>
        </w:numPr>
        <w:rPr>
          <w:rFonts w:ascii="Book Antiqua" w:hAnsi="Book Antiqua"/>
        </w:rPr>
      </w:pPr>
      <w:r w:rsidRPr="00F357D9">
        <w:rPr>
          <w:rFonts w:ascii="Book Antiqua" w:hAnsi="Book Antiqua"/>
        </w:rPr>
        <w:t>Klasa energetyczna nie gorsza niż E</w:t>
      </w:r>
    </w:p>
    <w:p w:rsidR="000C23B7" w:rsidRPr="00F357D9" w:rsidRDefault="00AB72FD">
      <w:pPr>
        <w:numPr>
          <w:ilvl w:val="2"/>
          <w:numId w:val="2"/>
        </w:numPr>
        <w:rPr>
          <w:rFonts w:ascii="Book Antiqua" w:hAnsi="Book Antiqua"/>
        </w:rPr>
      </w:pPr>
      <w:r w:rsidRPr="00F357D9">
        <w:rPr>
          <w:rFonts w:ascii="Book Antiqua" w:hAnsi="Book Antiqua"/>
        </w:rPr>
        <w:t>Możliwość zamontowania uchwytu w standardzie VESA maksymalnie 800 mm x 400 mm</w:t>
      </w:r>
      <w:r w:rsidRPr="00F357D9">
        <w:rPr>
          <w:rFonts w:ascii="Book Antiqua" w:hAnsi="Book Antiqua"/>
        </w:rPr>
        <w:br/>
      </w:r>
    </w:p>
    <w:p w:rsidR="000C23B7" w:rsidRPr="0093690C" w:rsidRDefault="00AB72FD" w:rsidP="0093690C">
      <w:pPr>
        <w:pStyle w:val="Akapitzlist"/>
        <w:numPr>
          <w:ilvl w:val="0"/>
          <w:numId w:val="5"/>
        </w:numPr>
        <w:rPr>
          <w:rFonts w:ascii="Book Antiqua" w:hAnsi="Book Antiqua"/>
          <w:b/>
          <w:bCs/>
        </w:rPr>
      </w:pPr>
      <w:r w:rsidRPr="0093690C">
        <w:rPr>
          <w:rFonts w:ascii="Book Antiqua" w:hAnsi="Book Antiqua"/>
          <w:b/>
          <w:bCs/>
        </w:rPr>
        <w:t>Stojak z uchwytami VESA</w:t>
      </w:r>
    </w:p>
    <w:p w:rsidR="000C23B7" w:rsidRPr="00F357D9" w:rsidRDefault="00AB72FD" w:rsidP="0093690C">
      <w:pPr>
        <w:numPr>
          <w:ilvl w:val="2"/>
          <w:numId w:val="6"/>
        </w:numPr>
        <w:rPr>
          <w:rFonts w:ascii="Book Antiqua" w:hAnsi="Book Antiqua"/>
        </w:rPr>
      </w:pPr>
      <w:r w:rsidRPr="00F357D9">
        <w:rPr>
          <w:rFonts w:ascii="Book Antiqua" w:hAnsi="Book Antiqua"/>
        </w:rPr>
        <w:t>Przeznaczony do ekranów z maksymalną przekątną 90 cali</w:t>
      </w:r>
    </w:p>
    <w:p w:rsidR="000C23B7" w:rsidRPr="00F357D9" w:rsidRDefault="00AB72FD" w:rsidP="0093690C">
      <w:pPr>
        <w:numPr>
          <w:ilvl w:val="2"/>
          <w:numId w:val="6"/>
        </w:numPr>
        <w:rPr>
          <w:rFonts w:ascii="Book Antiqua" w:hAnsi="Book Antiqua"/>
        </w:rPr>
      </w:pPr>
      <w:r w:rsidRPr="00F357D9">
        <w:rPr>
          <w:rFonts w:ascii="Book Antiqua" w:hAnsi="Book Antiqua"/>
        </w:rPr>
        <w:t>Wysokość słupa co najmniej 180 cm</w:t>
      </w:r>
    </w:p>
    <w:p w:rsidR="000C23B7" w:rsidRPr="00F357D9" w:rsidRDefault="00AB72FD" w:rsidP="0093690C">
      <w:pPr>
        <w:numPr>
          <w:ilvl w:val="2"/>
          <w:numId w:val="6"/>
        </w:numPr>
        <w:rPr>
          <w:rFonts w:ascii="Book Antiqua" w:hAnsi="Book Antiqua"/>
        </w:rPr>
      </w:pPr>
      <w:r w:rsidRPr="00F357D9">
        <w:rPr>
          <w:rFonts w:ascii="Book Antiqua" w:hAnsi="Book Antiqua"/>
        </w:rPr>
        <w:t xml:space="preserve">Rozstaw otworów </w:t>
      </w:r>
      <w:r w:rsidRPr="00F357D9">
        <w:rPr>
          <w:rFonts w:ascii="Book Antiqua" w:hAnsi="Book Antiqua"/>
        </w:rPr>
        <w:t>montażowych VESA maksymalnie 800 mm x 400 mm</w:t>
      </w:r>
    </w:p>
    <w:p w:rsidR="000C23B7" w:rsidRPr="00F357D9" w:rsidRDefault="00AB72FD" w:rsidP="0093690C">
      <w:pPr>
        <w:numPr>
          <w:ilvl w:val="2"/>
          <w:numId w:val="6"/>
        </w:numPr>
        <w:rPr>
          <w:rFonts w:ascii="Book Antiqua" w:hAnsi="Book Antiqua"/>
        </w:rPr>
      </w:pPr>
      <w:r w:rsidRPr="00F357D9">
        <w:rPr>
          <w:rFonts w:ascii="Book Antiqua" w:hAnsi="Book Antiqua"/>
        </w:rPr>
        <w:t>Kolor czarny lub srebrny</w:t>
      </w:r>
    </w:p>
    <w:p w:rsidR="000C23B7" w:rsidRPr="00F357D9" w:rsidRDefault="00AB72FD" w:rsidP="0093690C">
      <w:pPr>
        <w:numPr>
          <w:ilvl w:val="2"/>
          <w:numId w:val="6"/>
        </w:numPr>
        <w:rPr>
          <w:rFonts w:ascii="Book Antiqua" w:hAnsi="Book Antiqua"/>
        </w:rPr>
      </w:pPr>
      <w:r w:rsidRPr="00F357D9">
        <w:rPr>
          <w:rFonts w:ascii="Book Antiqua" w:hAnsi="Book Antiqua"/>
        </w:rPr>
        <w:t>Maksymalne obciążenie stojaka co najmniej 90 kg</w:t>
      </w:r>
    </w:p>
    <w:p w:rsidR="000C23B7" w:rsidRDefault="00AB72FD" w:rsidP="0093690C">
      <w:pPr>
        <w:numPr>
          <w:ilvl w:val="2"/>
          <w:numId w:val="6"/>
        </w:numPr>
        <w:rPr>
          <w:rFonts w:ascii="Book Antiqua" w:hAnsi="Book Antiqua"/>
        </w:rPr>
      </w:pPr>
      <w:r w:rsidRPr="00F357D9">
        <w:rPr>
          <w:rFonts w:ascii="Book Antiqua" w:hAnsi="Book Antiqua"/>
        </w:rPr>
        <w:t xml:space="preserve">Możliwość </w:t>
      </w:r>
      <w:r w:rsidR="00F357D9">
        <w:rPr>
          <w:rFonts w:ascii="Book Antiqua" w:hAnsi="Book Antiqua"/>
        </w:rPr>
        <w:t>zamontowania szafki na komputer</w:t>
      </w:r>
    </w:p>
    <w:p w:rsidR="00F357D9" w:rsidRPr="00F357D9" w:rsidRDefault="00F357D9" w:rsidP="00F357D9">
      <w:pPr>
        <w:ind w:left="1440"/>
        <w:rPr>
          <w:rFonts w:ascii="Book Antiqua" w:hAnsi="Book Antiqua"/>
        </w:rPr>
      </w:pPr>
    </w:p>
    <w:p w:rsidR="000C23B7" w:rsidRPr="0093690C" w:rsidRDefault="00AB72FD" w:rsidP="0093690C">
      <w:pPr>
        <w:pStyle w:val="Akapitzlist"/>
        <w:numPr>
          <w:ilvl w:val="0"/>
          <w:numId w:val="5"/>
        </w:numPr>
        <w:rPr>
          <w:rFonts w:ascii="Book Antiqua" w:hAnsi="Book Antiqua"/>
          <w:b/>
          <w:bCs/>
        </w:rPr>
      </w:pPr>
      <w:r w:rsidRPr="0093690C">
        <w:rPr>
          <w:rFonts w:ascii="Book Antiqua" w:hAnsi="Book Antiqua"/>
          <w:b/>
          <w:bCs/>
        </w:rPr>
        <w:lastRenderedPageBreak/>
        <w:t>Zamykana szafka na komputer do zamontowania na stojakach</w:t>
      </w:r>
    </w:p>
    <w:p w:rsidR="000C23B7" w:rsidRPr="0093690C" w:rsidRDefault="00AB72FD" w:rsidP="0093690C">
      <w:pPr>
        <w:pStyle w:val="Akapitzlist"/>
        <w:numPr>
          <w:ilvl w:val="2"/>
          <w:numId w:val="5"/>
        </w:numPr>
        <w:ind w:left="1484"/>
        <w:rPr>
          <w:rFonts w:ascii="Book Antiqua" w:hAnsi="Book Antiqua"/>
        </w:rPr>
      </w:pPr>
      <w:r w:rsidRPr="0093690C">
        <w:rPr>
          <w:rFonts w:ascii="Book Antiqua" w:hAnsi="Book Antiqua"/>
        </w:rPr>
        <w:t xml:space="preserve">Możliwość zamontowania na stojakach </w:t>
      </w:r>
      <w:r w:rsidRPr="0093690C">
        <w:rPr>
          <w:rFonts w:ascii="Book Antiqua" w:hAnsi="Book Antiqua"/>
        </w:rPr>
        <w:t>opisanych w punkcie 3.3 bez wiercenia otworów, stosowania klejów i użycia innych metod nie przewidzianych przez producenta stojaka w instrukcji obsługi</w:t>
      </w:r>
    </w:p>
    <w:p w:rsidR="000C23B7" w:rsidRPr="00F357D9" w:rsidRDefault="00AB72FD" w:rsidP="0093690C">
      <w:pPr>
        <w:numPr>
          <w:ilvl w:val="2"/>
          <w:numId w:val="5"/>
        </w:numPr>
        <w:ind w:left="1484"/>
        <w:rPr>
          <w:rFonts w:ascii="Book Antiqua" w:hAnsi="Book Antiqua"/>
        </w:rPr>
      </w:pPr>
      <w:r w:rsidRPr="00F357D9">
        <w:rPr>
          <w:rFonts w:ascii="Book Antiqua" w:hAnsi="Book Antiqua"/>
        </w:rPr>
        <w:t>Szafka zamykana na klucz</w:t>
      </w:r>
    </w:p>
    <w:p w:rsidR="000C23B7" w:rsidRPr="00F357D9" w:rsidRDefault="00AB72FD" w:rsidP="0093690C">
      <w:pPr>
        <w:numPr>
          <w:ilvl w:val="2"/>
          <w:numId w:val="5"/>
        </w:numPr>
        <w:ind w:left="1484"/>
        <w:rPr>
          <w:rFonts w:ascii="Book Antiqua" w:hAnsi="Book Antiqua"/>
        </w:rPr>
      </w:pPr>
      <w:r w:rsidRPr="00F357D9">
        <w:rPr>
          <w:rFonts w:ascii="Book Antiqua" w:hAnsi="Book Antiqua"/>
        </w:rPr>
        <w:t>Obecne otwory i/lub szczeliny wentylacyjne</w:t>
      </w:r>
    </w:p>
    <w:p w:rsidR="000C23B7" w:rsidRPr="00F357D9" w:rsidRDefault="00AB72FD" w:rsidP="0093690C">
      <w:pPr>
        <w:numPr>
          <w:ilvl w:val="2"/>
          <w:numId w:val="5"/>
        </w:numPr>
        <w:ind w:left="1484"/>
        <w:rPr>
          <w:rFonts w:ascii="Book Antiqua" w:hAnsi="Book Antiqua"/>
        </w:rPr>
      </w:pPr>
      <w:r w:rsidRPr="00F357D9">
        <w:rPr>
          <w:rFonts w:ascii="Book Antiqua" w:hAnsi="Book Antiqua"/>
        </w:rPr>
        <w:t>Wymiary zewnętrzne szafki (szerokość</w:t>
      </w:r>
      <w:r w:rsidRPr="00F357D9">
        <w:rPr>
          <w:rFonts w:ascii="Book Antiqua" w:hAnsi="Book Antiqua"/>
        </w:rPr>
        <w:t xml:space="preserve"> x głębokość x wysokość):</w:t>
      </w:r>
    </w:p>
    <w:p w:rsidR="000C23B7" w:rsidRPr="00F357D9" w:rsidRDefault="00AB72FD">
      <w:pPr>
        <w:numPr>
          <w:ilvl w:val="3"/>
          <w:numId w:val="4"/>
        </w:numPr>
        <w:rPr>
          <w:rFonts w:ascii="Book Antiqua" w:hAnsi="Book Antiqua"/>
        </w:rPr>
      </w:pPr>
      <w:r w:rsidRPr="00F357D9">
        <w:rPr>
          <w:rFonts w:ascii="Book Antiqua" w:hAnsi="Book Antiqua"/>
        </w:rPr>
        <w:t>nie mniej niż: 25 cm x 25 cm x 6 cm</w:t>
      </w:r>
    </w:p>
    <w:p w:rsidR="000C23B7" w:rsidRPr="00F357D9" w:rsidRDefault="00AB72FD">
      <w:pPr>
        <w:numPr>
          <w:ilvl w:val="3"/>
          <w:numId w:val="4"/>
        </w:numPr>
        <w:rPr>
          <w:rFonts w:ascii="Book Antiqua" w:hAnsi="Book Antiqua"/>
        </w:rPr>
      </w:pPr>
      <w:r w:rsidRPr="00F357D9">
        <w:rPr>
          <w:rFonts w:ascii="Book Antiqua" w:hAnsi="Book Antiqua"/>
        </w:rPr>
        <w:t>nie więcej niż: 49 cm x 43 cm x 16 cm</w:t>
      </w:r>
    </w:p>
    <w:p w:rsidR="000C23B7" w:rsidRPr="00F357D9" w:rsidRDefault="00AB72FD" w:rsidP="0093690C">
      <w:pPr>
        <w:numPr>
          <w:ilvl w:val="2"/>
          <w:numId w:val="5"/>
        </w:numPr>
        <w:ind w:left="1541"/>
        <w:rPr>
          <w:rFonts w:ascii="Book Antiqua" w:hAnsi="Book Antiqua"/>
        </w:rPr>
      </w:pPr>
      <w:r w:rsidRPr="00F357D9">
        <w:rPr>
          <w:rFonts w:ascii="Book Antiqua" w:hAnsi="Book Antiqua"/>
        </w:rPr>
        <w:t>Udźwig szafki co najmniej 4 kg</w:t>
      </w:r>
      <w:r w:rsidRPr="00F357D9">
        <w:rPr>
          <w:rFonts w:ascii="Book Antiqua" w:hAnsi="Book Antiqua"/>
        </w:rPr>
        <w:br/>
      </w:r>
    </w:p>
    <w:p w:rsidR="000C23B7" w:rsidRPr="0093690C" w:rsidRDefault="00AB72FD" w:rsidP="0093690C">
      <w:pPr>
        <w:pStyle w:val="Akapitzlist"/>
        <w:numPr>
          <w:ilvl w:val="0"/>
          <w:numId w:val="5"/>
        </w:numPr>
        <w:rPr>
          <w:rFonts w:ascii="Book Antiqua" w:hAnsi="Book Antiqua"/>
          <w:b/>
          <w:bCs/>
        </w:rPr>
      </w:pPr>
      <w:r w:rsidRPr="0093690C">
        <w:rPr>
          <w:rFonts w:ascii="Book Antiqua" w:hAnsi="Book Antiqua"/>
          <w:b/>
          <w:bCs/>
        </w:rPr>
        <w:t>Komputery Mini PC</w:t>
      </w:r>
    </w:p>
    <w:p w:rsidR="000C23B7" w:rsidRPr="00F357D9" w:rsidRDefault="00AB72FD" w:rsidP="0093690C">
      <w:pPr>
        <w:numPr>
          <w:ilvl w:val="2"/>
          <w:numId w:val="5"/>
        </w:numPr>
        <w:ind w:left="1474"/>
        <w:rPr>
          <w:rFonts w:ascii="Book Antiqua" w:hAnsi="Book Antiqua"/>
        </w:rPr>
      </w:pPr>
      <w:r w:rsidRPr="00F357D9">
        <w:rPr>
          <w:rFonts w:ascii="Book Antiqua" w:hAnsi="Book Antiqua"/>
        </w:rPr>
        <w:t xml:space="preserve">Model procesora: i5-10400 lub równoważny, CPU Mark minimum 12300 zgodnie z testem </w:t>
      </w:r>
      <w:r w:rsidRPr="00F357D9">
        <w:rPr>
          <w:rStyle w:val="czeinternetowe"/>
          <w:rFonts w:ascii="Book Antiqua" w:hAnsi="Book Antiqua"/>
        </w:rPr>
        <w:t>https://www.cpubenchmark.net/cpu_list.php</w:t>
      </w:r>
    </w:p>
    <w:p w:rsidR="000C23B7" w:rsidRPr="00F357D9" w:rsidRDefault="00AB72FD" w:rsidP="0093690C">
      <w:pPr>
        <w:numPr>
          <w:ilvl w:val="2"/>
          <w:numId w:val="5"/>
        </w:numPr>
        <w:ind w:left="1474"/>
        <w:rPr>
          <w:rFonts w:ascii="Book Antiqua" w:hAnsi="Book Antiqua"/>
        </w:rPr>
      </w:pPr>
      <w:r w:rsidRPr="00F357D9">
        <w:rPr>
          <w:rFonts w:ascii="Book Antiqua" w:hAnsi="Book Antiqua"/>
        </w:rPr>
        <w:t>Liczba rdzeni: 6</w:t>
      </w:r>
    </w:p>
    <w:p w:rsidR="000C23B7" w:rsidRPr="00F357D9" w:rsidRDefault="00AB72FD" w:rsidP="0093690C">
      <w:pPr>
        <w:numPr>
          <w:ilvl w:val="2"/>
          <w:numId w:val="5"/>
        </w:numPr>
        <w:ind w:left="1474"/>
        <w:rPr>
          <w:rFonts w:ascii="Book Antiqua" w:hAnsi="Book Antiqua"/>
        </w:rPr>
      </w:pPr>
      <w:r w:rsidRPr="00F357D9">
        <w:rPr>
          <w:rFonts w:ascii="Book Antiqua" w:hAnsi="Book Antiqua"/>
        </w:rPr>
        <w:t>Taktowanie co najmniej: 2,9 GHz</w:t>
      </w:r>
    </w:p>
    <w:p w:rsidR="000C23B7" w:rsidRPr="00F357D9" w:rsidRDefault="00AB72FD" w:rsidP="0093690C">
      <w:pPr>
        <w:numPr>
          <w:ilvl w:val="2"/>
          <w:numId w:val="5"/>
        </w:numPr>
        <w:ind w:left="1474"/>
        <w:rPr>
          <w:rFonts w:ascii="Book Antiqua" w:hAnsi="Book Antiqua"/>
        </w:rPr>
      </w:pPr>
      <w:r w:rsidRPr="00F357D9">
        <w:rPr>
          <w:rFonts w:ascii="Book Antiqua" w:hAnsi="Book Antiqua"/>
        </w:rPr>
        <w:t>Cache co najmniej: 12 MB</w:t>
      </w:r>
    </w:p>
    <w:p w:rsidR="000C23B7" w:rsidRPr="00F357D9" w:rsidRDefault="00AB72FD" w:rsidP="0093690C">
      <w:pPr>
        <w:numPr>
          <w:ilvl w:val="2"/>
          <w:numId w:val="5"/>
        </w:numPr>
        <w:ind w:left="1474"/>
        <w:rPr>
          <w:rFonts w:ascii="Book Antiqua" w:hAnsi="Book Antiqua"/>
        </w:rPr>
      </w:pPr>
      <w:r w:rsidRPr="00F357D9">
        <w:rPr>
          <w:rFonts w:ascii="Book Antiqua" w:hAnsi="Book Antiqua"/>
        </w:rPr>
        <w:t>Liczba wątków: 12</w:t>
      </w:r>
    </w:p>
    <w:p w:rsidR="000C23B7" w:rsidRPr="00F357D9" w:rsidRDefault="00AB72FD" w:rsidP="0093690C">
      <w:pPr>
        <w:numPr>
          <w:ilvl w:val="2"/>
          <w:numId w:val="5"/>
        </w:numPr>
        <w:ind w:left="1474"/>
        <w:rPr>
          <w:rFonts w:ascii="Book Antiqua" w:hAnsi="Book Antiqua"/>
        </w:rPr>
      </w:pPr>
      <w:r w:rsidRPr="00F357D9">
        <w:rPr>
          <w:rFonts w:ascii="Book Antiqua" w:hAnsi="Book Antiqua"/>
        </w:rPr>
        <w:t>Typ pamięci wewnętrznej: DDR4</w:t>
      </w:r>
    </w:p>
    <w:p w:rsidR="000C23B7" w:rsidRPr="00F357D9" w:rsidRDefault="00AB72FD" w:rsidP="0093690C">
      <w:pPr>
        <w:numPr>
          <w:ilvl w:val="2"/>
          <w:numId w:val="5"/>
        </w:numPr>
        <w:ind w:left="1474"/>
        <w:rPr>
          <w:rFonts w:ascii="Book Antiqua" w:hAnsi="Book Antiqua"/>
        </w:rPr>
      </w:pPr>
      <w:r w:rsidRPr="00F357D9">
        <w:rPr>
          <w:rFonts w:ascii="Book Antiqua" w:hAnsi="Book Antiqua"/>
        </w:rPr>
        <w:t xml:space="preserve">Pamięć wewnętrzna co najmniej: 8 </w:t>
      </w:r>
      <w:r w:rsidRPr="00F357D9">
        <w:rPr>
          <w:rFonts w:ascii="Book Antiqua" w:hAnsi="Book Antiqua"/>
        </w:rPr>
        <w:t xml:space="preserve">GB </w:t>
      </w:r>
    </w:p>
    <w:p w:rsidR="000C23B7" w:rsidRPr="00F357D9" w:rsidRDefault="00AB72FD" w:rsidP="0093690C">
      <w:pPr>
        <w:numPr>
          <w:ilvl w:val="2"/>
          <w:numId w:val="5"/>
        </w:numPr>
        <w:ind w:left="1474"/>
        <w:rPr>
          <w:rFonts w:ascii="Book Antiqua" w:hAnsi="Book Antiqua"/>
        </w:rPr>
      </w:pPr>
      <w:r w:rsidRPr="00F357D9">
        <w:rPr>
          <w:rFonts w:ascii="Book Antiqua" w:hAnsi="Book Antiqua"/>
        </w:rPr>
        <w:t xml:space="preserve">Prędkość zegara pamięci: co najmniej: 2666 </w:t>
      </w:r>
      <w:proofErr w:type="spellStart"/>
      <w:r w:rsidRPr="00F357D9">
        <w:rPr>
          <w:rFonts w:ascii="Book Antiqua" w:hAnsi="Book Antiqua"/>
        </w:rPr>
        <w:t>Mhz</w:t>
      </w:r>
      <w:proofErr w:type="spellEnd"/>
      <w:r w:rsidRPr="00F357D9">
        <w:rPr>
          <w:rFonts w:ascii="Book Antiqua" w:hAnsi="Book Antiqua"/>
        </w:rPr>
        <w:t xml:space="preserve"> </w:t>
      </w:r>
    </w:p>
    <w:p w:rsidR="000C23B7" w:rsidRPr="00F357D9" w:rsidRDefault="00AB72FD" w:rsidP="0093690C">
      <w:pPr>
        <w:numPr>
          <w:ilvl w:val="2"/>
          <w:numId w:val="5"/>
        </w:numPr>
        <w:ind w:left="1474"/>
        <w:rPr>
          <w:rFonts w:ascii="Book Antiqua" w:hAnsi="Book Antiqua"/>
        </w:rPr>
      </w:pPr>
      <w:r w:rsidRPr="00F357D9">
        <w:rPr>
          <w:rFonts w:ascii="Book Antiqua" w:hAnsi="Book Antiqua"/>
        </w:rPr>
        <w:t>Dysk SSD o pojemności co najmniej: 256 GB</w:t>
      </w:r>
    </w:p>
    <w:p w:rsidR="000C23B7" w:rsidRPr="00F357D9" w:rsidRDefault="00AB72FD" w:rsidP="0093690C">
      <w:pPr>
        <w:numPr>
          <w:ilvl w:val="2"/>
          <w:numId w:val="5"/>
        </w:numPr>
        <w:ind w:left="1474"/>
        <w:rPr>
          <w:rFonts w:ascii="Book Antiqua" w:hAnsi="Book Antiqua"/>
        </w:rPr>
      </w:pPr>
      <w:r w:rsidRPr="00F357D9">
        <w:rPr>
          <w:rFonts w:ascii="Book Antiqua" w:hAnsi="Book Antiqua"/>
        </w:rPr>
        <w:t>Pełnowymiarowe złącze sieci Ethernet (RJ-45) o przepustowości (</w:t>
      </w:r>
      <w:proofErr w:type="spellStart"/>
      <w:r w:rsidRPr="00F357D9">
        <w:rPr>
          <w:rFonts w:ascii="Book Antiqua" w:hAnsi="Book Antiqua"/>
        </w:rPr>
        <w:t>Mb</w:t>
      </w:r>
      <w:proofErr w:type="spellEnd"/>
      <w:r w:rsidRPr="00F357D9">
        <w:rPr>
          <w:rFonts w:ascii="Book Antiqua" w:hAnsi="Book Antiqua"/>
        </w:rPr>
        <w:t>): 10/100/1000</w:t>
      </w:r>
    </w:p>
    <w:p w:rsidR="000C23B7" w:rsidRPr="00F357D9" w:rsidRDefault="00AB72FD" w:rsidP="0093690C">
      <w:pPr>
        <w:numPr>
          <w:ilvl w:val="2"/>
          <w:numId w:val="5"/>
        </w:numPr>
        <w:ind w:left="1474"/>
        <w:rPr>
          <w:rFonts w:ascii="Book Antiqua" w:hAnsi="Book Antiqua"/>
        </w:rPr>
      </w:pPr>
      <w:r w:rsidRPr="00F357D9">
        <w:rPr>
          <w:rFonts w:ascii="Book Antiqua" w:hAnsi="Book Antiqua"/>
        </w:rPr>
        <w:t xml:space="preserve">Łączność </w:t>
      </w:r>
      <w:proofErr w:type="spellStart"/>
      <w:r w:rsidRPr="00F357D9">
        <w:rPr>
          <w:rFonts w:ascii="Book Antiqua" w:hAnsi="Book Antiqua"/>
        </w:rPr>
        <w:t>WiFi</w:t>
      </w:r>
      <w:proofErr w:type="spellEnd"/>
      <w:r w:rsidRPr="00F357D9">
        <w:rPr>
          <w:rFonts w:ascii="Book Antiqua" w:hAnsi="Book Antiqua"/>
        </w:rPr>
        <w:t xml:space="preserve"> w standardach: 802.11 a/b/g/n/</w:t>
      </w:r>
      <w:proofErr w:type="spellStart"/>
      <w:r w:rsidRPr="00F357D9">
        <w:rPr>
          <w:rFonts w:ascii="Book Antiqua" w:hAnsi="Book Antiqua"/>
        </w:rPr>
        <w:t>ac</w:t>
      </w:r>
      <w:proofErr w:type="spellEnd"/>
      <w:r w:rsidRPr="00F357D9">
        <w:rPr>
          <w:rFonts w:ascii="Book Antiqua" w:hAnsi="Book Antiqua"/>
        </w:rPr>
        <w:t>/</w:t>
      </w:r>
      <w:proofErr w:type="spellStart"/>
      <w:r w:rsidRPr="00F357D9">
        <w:rPr>
          <w:rFonts w:ascii="Book Antiqua" w:hAnsi="Book Antiqua"/>
        </w:rPr>
        <w:t>ax</w:t>
      </w:r>
      <w:proofErr w:type="spellEnd"/>
    </w:p>
    <w:p w:rsidR="000C23B7" w:rsidRPr="00F357D9" w:rsidRDefault="00AB72FD" w:rsidP="0093690C">
      <w:pPr>
        <w:numPr>
          <w:ilvl w:val="2"/>
          <w:numId w:val="5"/>
        </w:numPr>
        <w:ind w:left="1474"/>
        <w:rPr>
          <w:rFonts w:ascii="Book Antiqua" w:hAnsi="Book Antiqua"/>
        </w:rPr>
      </w:pPr>
      <w:r w:rsidRPr="00F357D9">
        <w:rPr>
          <w:rFonts w:ascii="Book Antiqua" w:hAnsi="Book Antiqua"/>
        </w:rPr>
        <w:t>Porty USB co najmniej: 2</w:t>
      </w:r>
    </w:p>
    <w:p w:rsidR="000C23B7" w:rsidRPr="00F357D9" w:rsidRDefault="00AB72FD" w:rsidP="0093690C">
      <w:pPr>
        <w:numPr>
          <w:ilvl w:val="2"/>
          <w:numId w:val="5"/>
        </w:numPr>
        <w:ind w:left="1474"/>
        <w:rPr>
          <w:rFonts w:ascii="Book Antiqua" w:hAnsi="Book Antiqua"/>
        </w:rPr>
      </w:pPr>
      <w:r w:rsidRPr="00F357D9">
        <w:rPr>
          <w:rFonts w:ascii="Book Antiqua" w:hAnsi="Book Antiqua"/>
        </w:rPr>
        <w:t xml:space="preserve">Porty </w:t>
      </w:r>
      <w:r w:rsidRPr="00F357D9">
        <w:rPr>
          <w:rFonts w:ascii="Book Antiqua" w:hAnsi="Book Antiqua"/>
        </w:rPr>
        <w:t>USB 3.2 co najmniej: 2</w:t>
      </w:r>
    </w:p>
    <w:p w:rsidR="000C23B7" w:rsidRPr="00F357D9" w:rsidRDefault="00AB72FD" w:rsidP="0093690C">
      <w:pPr>
        <w:numPr>
          <w:ilvl w:val="2"/>
          <w:numId w:val="5"/>
        </w:numPr>
        <w:ind w:left="1474"/>
        <w:rPr>
          <w:rFonts w:ascii="Book Antiqua" w:hAnsi="Book Antiqua"/>
        </w:rPr>
      </w:pPr>
      <w:r w:rsidRPr="00F357D9">
        <w:rPr>
          <w:rFonts w:ascii="Book Antiqua" w:hAnsi="Book Antiqua"/>
        </w:rPr>
        <w:t xml:space="preserve">Porty sygnału wizyjnego: co najmniej jeden port w standardzie HDMI lub </w:t>
      </w:r>
      <w:proofErr w:type="spellStart"/>
      <w:r w:rsidRPr="00F357D9">
        <w:rPr>
          <w:rFonts w:ascii="Book Antiqua" w:hAnsi="Book Antiqua"/>
        </w:rPr>
        <w:t>DisplayPort</w:t>
      </w:r>
      <w:proofErr w:type="spellEnd"/>
    </w:p>
    <w:p w:rsidR="000C23B7" w:rsidRPr="00F357D9" w:rsidRDefault="00AB72FD" w:rsidP="0093690C">
      <w:pPr>
        <w:numPr>
          <w:ilvl w:val="2"/>
          <w:numId w:val="5"/>
        </w:numPr>
        <w:ind w:left="1474"/>
        <w:rPr>
          <w:rFonts w:ascii="Book Antiqua" w:hAnsi="Book Antiqua"/>
        </w:rPr>
      </w:pPr>
      <w:r w:rsidRPr="00F357D9">
        <w:rPr>
          <w:rFonts w:ascii="Book Antiqua" w:hAnsi="Book Antiqua"/>
        </w:rPr>
        <w:t xml:space="preserve">Możliwość podłączenia urządzeń audio (głośnik i mikrofon) za pomocą złączy typu </w:t>
      </w:r>
      <w:proofErr w:type="spellStart"/>
      <w:r w:rsidRPr="00F357D9">
        <w:rPr>
          <w:rFonts w:ascii="Book Antiqua" w:hAnsi="Book Antiqua"/>
        </w:rPr>
        <w:t>jack</w:t>
      </w:r>
      <w:proofErr w:type="spellEnd"/>
    </w:p>
    <w:p w:rsidR="000C23B7" w:rsidRPr="00F357D9" w:rsidRDefault="00AB72FD" w:rsidP="0093690C">
      <w:pPr>
        <w:numPr>
          <w:ilvl w:val="2"/>
          <w:numId w:val="5"/>
        </w:numPr>
        <w:ind w:left="1474"/>
        <w:rPr>
          <w:rFonts w:ascii="Book Antiqua" w:hAnsi="Book Antiqua"/>
        </w:rPr>
      </w:pPr>
      <w:r w:rsidRPr="00F357D9">
        <w:rPr>
          <w:rFonts w:ascii="Book Antiqua" w:hAnsi="Book Antiqua"/>
        </w:rPr>
        <w:t>Obudowa Mini PC o wymiarach zewnętrznych maksymalnie:</w:t>
      </w:r>
    </w:p>
    <w:p w:rsidR="000C23B7" w:rsidRPr="00F357D9" w:rsidRDefault="00AB72FD" w:rsidP="0093690C">
      <w:pPr>
        <w:ind w:left="1474"/>
        <w:rPr>
          <w:rFonts w:ascii="Book Antiqua" w:hAnsi="Book Antiqua"/>
        </w:rPr>
      </w:pPr>
      <w:r w:rsidRPr="00F357D9">
        <w:rPr>
          <w:rFonts w:ascii="Book Antiqua" w:hAnsi="Book Antiqua"/>
        </w:rPr>
        <w:t xml:space="preserve">35 cm x 35 </w:t>
      </w:r>
      <w:r w:rsidRPr="00F357D9">
        <w:rPr>
          <w:rFonts w:ascii="Book Antiqua" w:hAnsi="Book Antiqua"/>
        </w:rPr>
        <w:t>cm x 10 cm</w:t>
      </w:r>
    </w:p>
    <w:p w:rsidR="000C23B7" w:rsidRPr="00F357D9" w:rsidRDefault="00AB72FD" w:rsidP="0093690C">
      <w:pPr>
        <w:numPr>
          <w:ilvl w:val="2"/>
          <w:numId w:val="5"/>
        </w:numPr>
        <w:ind w:left="1474"/>
        <w:rPr>
          <w:rFonts w:ascii="Book Antiqua" w:hAnsi="Book Antiqua"/>
        </w:rPr>
      </w:pPr>
      <w:r w:rsidRPr="00F357D9">
        <w:rPr>
          <w:rFonts w:ascii="Book Antiqua" w:hAnsi="Book Antiqua"/>
        </w:rPr>
        <w:t>Zainstalowany system operacyjny Win 10 Pro 64 PL z nową licencją OEM</w:t>
      </w:r>
      <w:r w:rsidRPr="00F357D9">
        <w:rPr>
          <w:rFonts w:ascii="Book Antiqua" w:hAnsi="Book Antiqua"/>
        </w:rPr>
        <w:br/>
      </w:r>
    </w:p>
    <w:p w:rsidR="000C23B7" w:rsidRPr="0093690C" w:rsidRDefault="00AB72FD" w:rsidP="0093690C">
      <w:pPr>
        <w:pStyle w:val="Akapitzlist"/>
        <w:numPr>
          <w:ilvl w:val="0"/>
          <w:numId w:val="5"/>
        </w:numPr>
        <w:rPr>
          <w:rFonts w:ascii="Book Antiqua" w:hAnsi="Book Antiqua"/>
          <w:b/>
          <w:bCs/>
        </w:rPr>
      </w:pPr>
      <w:r w:rsidRPr="0093690C">
        <w:rPr>
          <w:rFonts w:ascii="Book Antiqua" w:hAnsi="Book Antiqua"/>
          <w:b/>
          <w:bCs/>
        </w:rPr>
        <w:t>Oprogramowanie do zarządzania wyświetlaną treścią</w:t>
      </w:r>
    </w:p>
    <w:p w:rsidR="000C23B7" w:rsidRPr="00F357D9" w:rsidRDefault="00AB72FD" w:rsidP="0093690C">
      <w:pPr>
        <w:numPr>
          <w:ilvl w:val="2"/>
          <w:numId w:val="5"/>
        </w:numPr>
        <w:ind w:left="1417"/>
        <w:rPr>
          <w:rFonts w:ascii="Book Antiqua" w:hAnsi="Book Antiqua"/>
        </w:rPr>
      </w:pPr>
      <w:r w:rsidRPr="00F357D9">
        <w:rPr>
          <w:rFonts w:ascii="Book Antiqua" w:hAnsi="Book Antiqua"/>
        </w:rPr>
        <w:t>Działanie w trybie klient – serwer</w:t>
      </w:r>
    </w:p>
    <w:p w:rsidR="000C23B7" w:rsidRPr="00F357D9" w:rsidRDefault="00AB72FD" w:rsidP="0093690C">
      <w:pPr>
        <w:numPr>
          <w:ilvl w:val="2"/>
          <w:numId w:val="5"/>
        </w:numPr>
        <w:ind w:left="1417"/>
        <w:rPr>
          <w:rFonts w:ascii="Book Antiqua" w:hAnsi="Book Antiqua"/>
        </w:rPr>
      </w:pPr>
      <w:r w:rsidRPr="00F357D9">
        <w:rPr>
          <w:rFonts w:ascii="Book Antiqua" w:hAnsi="Book Antiqua"/>
        </w:rPr>
        <w:t>Możliwość wyświetlania treści multimedialnych:</w:t>
      </w:r>
    </w:p>
    <w:p w:rsidR="000C23B7" w:rsidRPr="00F357D9" w:rsidRDefault="00AB72FD" w:rsidP="0093690C">
      <w:pPr>
        <w:numPr>
          <w:ilvl w:val="3"/>
          <w:numId w:val="9"/>
        </w:numPr>
        <w:ind w:left="1777"/>
        <w:rPr>
          <w:rFonts w:ascii="Book Antiqua" w:hAnsi="Book Antiqua"/>
        </w:rPr>
      </w:pPr>
      <w:r w:rsidRPr="00F357D9">
        <w:rPr>
          <w:rFonts w:ascii="Book Antiqua" w:hAnsi="Book Antiqua"/>
        </w:rPr>
        <w:t>pliki graficzne</w:t>
      </w:r>
      <w:bookmarkStart w:id="0" w:name="__DdeLink__451_2110992444"/>
      <w:r w:rsidRPr="00F357D9">
        <w:rPr>
          <w:rFonts w:ascii="Book Antiqua" w:hAnsi="Book Antiqua"/>
        </w:rPr>
        <w:t xml:space="preserve"> – co najmniej w formacie </w:t>
      </w:r>
      <w:bookmarkEnd w:id="0"/>
      <w:r w:rsidRPr="00F357D9">
        <w:rPr>
          <w:rFonts w:ascii="Book Antiqua" w:hAnsi="Book Antiqua"/>
        </w:rPr>
        <w:t>PN</w:t>
      </w:r>
      <w:r w:rsidRPr="00F357D9">
        <w:rPr>
          <w:rFonts w:ascii="Book Antiqua" w:hAnsi="Book Antiqua"/>
        </w:rPr>
        <w:t>G i JPG</w:t>
      </w:r>
    </w:p>
    <w:p w:rsidR="000C23B7" w:rsidRPr="00F357D9" w:rsidRDefault="00AB72FD" w:rsidP="0093690C">
      <w:pPr>
        <w:numPr>
          <w:ilvl w:val="3"/>
          <w:numId w:val="9"/>
        </w:numPr>
        <w:ind w:left="1777"/>
        <w:rPr>
          <w:rFonts w:ascii="Book Antiqua" w:hAnsi="Book Antiqua"/>
        </w:rPr>
      </w:pPr>
      <w:r w:rsidRPr="00F357D9">
        <w:rPr>
          <w:rFonts w:ascii="Book Antiqua" w:hAnsi="Book Antiqua"/>
        </w:rPr>
        <w:t>pliki audio – co najmniej w formacie MP3</w:t>
      </w:r>
    </w:p>
    <w:p w:rsidR="000C23B7" w:rsidRPr="00F357D9" w:rsidRDefault="00AB72FD" w:rsidP="0093690C">
      <w:pPr>
        <w:numPr>
          <w:ilvl w:val="3"/>
          <w:numId w:val="9"/>
        </w:numPr>
        <w:ind w:left="1777"/>
        <w:rPr>
          <w:rFonts w:ascii="Book Antiqua" w:hAnsi="Book Antiqua"/>
        </w:rPr>
      </w:pPr>
      <w:r w:rsidRPr="00F357D9">
        <w:rPr>
          <w:rFonts w:ascii="Book Antiqua" w:hAnsi="Book Antiqua"/>
        </w:rPr>
        <w:t>pliki video – co najmniej w formacie MP4 i AVI</w:t>
      </w:r>
    </w:p>
    <w:p w:rsidR="000C23B7" w:rsidRPr="00F357D9" w:rsidRDefault="00AB72FD" w:rsidP="0093690C">
      <w:pPr>
        <w:numPr>
          <w:ilvl w:val="3"/>
          <w:numId w:val="5"/>
        </w:numPr>
        <w:ind w:left="1417"/>
        <w:rPr>
          <w:rFonts w:ascii="Book Antiqua" w:hAnsi="Book Antiqua"/>
        </w:rPr>
      </w:pPr>
      <w:r w:rsidRPr="00F357D9">
        <w:rPr>
          <w:rFonts w:ascii="Book Antiqua" w:hAnsi="Book Antiqua"/>
        </w:rPr>
        <w:t>Strony internetowe pobierane z podanego adresu URL</w:t>
      </w:r>
    </w:p>
    <w:p w:rsidR="000C23B7" w:rsidRPr="00F357D9" w:rsidRDefault="00AB72FD" w:rsidP="0093690C">
      <w:pPr>
        <w:numPr>
          <w:ilvl w:val="2"/>
          <w:numId w:val="5"/>
        </w:numPr>
        <w:ind w:left="1417"/>
        <w:rPr>
          <w:rFonts w:ascii="Book Antiqua" w:hAnsi="Book Antiqua"/>
        </w:rPr>
      </w:pPr>
      <w:r w:rsidRPr="00F357D9">
        <w:rPr>
          <w:rFonts w:ascii="Book Antiqua" w:hAnsi="Book Antiqua"/>
        </w:rPr>
        <w:t xml:space="preserve">Wyświetlanie treści pobranych z systemu </w:t>
      </w:r>
      <w:proofErr w:type="spellStart"/>
      <w:r w:rsidRPr="00F357D9">
        <w:rPr>
          <w:rFonts w:ascii="Book Antiqua" w:hAnsi="Book Antiqua"/>
        </w:rPr>
        <w:t>iKSORIS</w:t>
      </w:r>
      <w:proofErr w:type="spellEnd"/>
      <w:r w:rsidRPr="00F357D9">
        <w:rPr>
          <w:rFonts w:ascii="Book Antiqua" w:hAnsi="Book Antiqua"/>
        </w:rPr>
        <w:t xml:space="preserve"> produkcji firmy </w:t>
      </w:r>
      <w:proofErr w:type="spellStart"/>
      <w:r w:rsidRPr="00F357D9">
        <w:rPr>
          <w:rFonts w:ascii="Book Antiqua" w:hAnsi="Book Antiqua"/>
        </w:rPr>
        <w:t>Softcom</w:t>
      </w:r>
      <w:proofErr w:type="spellEnd"/>
      <w:r w:rsidRPr="00F357D9">
        <w:rPr>
          <w:rFonts w:ascii="Book Antiqua" w:hAnsi="Book Antiqua"/>
        </w:rPr>
        <w:t xml:space="preserve"> Sp. j. używanego przez Zamawiającego</w:t>
      </w:r>
    </w:p>
    <w:p w:rsidR="000C23B7" w:rsidRPr="00F357D9" w:rsidRDefault="00AB72FD" w:rsidP="0093690C">
      <w:pPr>
        <w:numPr>
          <w:ilvl w:val="2"/>
          <w:numId w:val="5"/>
        </w:numPr>
        <w:ind w:left="1417"/>
        <w:rPr>
          <w:rFonts w:ascii="Book Antiqua" w:hAnsi="Book Antiqua"/>
        </w:rPr>
      </w:pPr>
      <w:r w:rsidRPr="00F357D9">
        <w:rPr>
          <w:rFonts w:ascii="Book Antiqua" w:hAnsi="Book Antiqua"/>
        </w:rPr>
        <w:t>Obsługa co najmniej 10 wyświetlaczy</w:t>
      </w:r>
    </w:p>
    <w:p w:rsidR="000C23B7" w:rsidRPr="00F357D9" w:rsidRDefault="00AB72FD" w:rsidP="0093690C">
      <w:pPr>
        <w:numPr>
          <w:ilvl w:val="3"/>
          <w:numId w:val="8"/>
        </w:numPr>
        <w:ind w:left="1777"/>
        <w:rPr>
          <w:rFonts w:ascii="Book Antiqua" w:hAnsi="Book Antiqua"/>
        </w:rPr>
      </w:pPr>
      <w:r w:rsidRPr="00F357D9">
        <w:rPr>
          <w:rFonts w:ascii="Book Antiqua" w:hAnsi="Book Antiqua"/>
        </w:rPr>
        <w:t>treści wyświetlane według harmonogramu</w:t>
      </w:r>
    </w:p>
    <w:p w:rsidR="000C23B7" w:rsidRPr="00F357D9" w:rsidRDefault="00AB72FD" w:rsidP="0093690C">
      <w:pPr>
        <w:numPr>
          <w:ilvl w:val="3"/>
          <w:numId w:val="8"/>
        </w:numPr>
        <w:ind w:left="1777"/>
        <w:rPr>
          <w:rFonts w:ascii="Book Antiqua" w:hAnsi="Book Antiqua"/>
        </w:rPr>
      </w:pPr>
      <w:r w:rsidRPr="00F357D9">
        <w:rPr>
          <w:rFonts w:ascii="Book Antiqua" w:hAnsi="Book Antiqua"/>
        </w:rPr>
        <w:lastRenderedPageBreak/>
        <w:t>treści wyświetlane indywidualnie dla każdego wyświetlacza i/lub grupy wyświetlaczy</w:t>
      </w:r>
    </w:p>
    <w:p w:rsidR="000C23B7" w:rsidRPr="00F357D9" w:rsidRDefault="00AB72FD" w:rsidP="0093690C">
      <w:pPr>
        <w:numPr>
          <w:ilvl w:val="3"/>
          <w:numId w:val="8"/>
        </w:numPr>
        <w:ind w:left="1777"/>
        <w:rPr>
          <w:rFonts w:ascii="Book Antiqua" w:hAnsi="Book Antiqua"/>
        </w:rPr>
      </w:pPr>
      <w:r w:rsidRPr="00F357D9">
        <w:rPr>
          <w:rFonts w:ascii="Book Antiqua" w:hAnsi="Book Antiqua"/>
        </w:rPr>
        <w:t>wyświetlanie w pętli dla pojedynczych i/lub sekwencji treści</w:t>
      </w:r>
      <w:r w:rsidRPr="00F357D9">
        <w:rPr>
          <w:rFonts w:ascii="Book Antiqua" w:hAnsi="Book Antiqua"/>
        </w:rPr>
        <w:br/>
      </w:r>
    </w:p>
    <w:p w:rsidR="000C23B7" w:rsidRPr="00F357D9" w:rsidRDefault="00AB72FD" w:rsidP="0093690C">
      <w:pPr>
        <w:rPr>
          <w:rFonts w:ascii="Book Antiqua" w:hAnsi="Book Antiqua"/>
          <w:b/>
          <w:bCs/>
        </w:rPr>
      </w:pPr>
      <w:r w:rsidRPr="00F357D9">
        <w:rPr>
          <w:rFonts w:ascii="Book Antiqua" w:hAnsi="Book Antiqua"/>
          <w:b/>
          <w:bCs/>
        </w:rPr>
        <w:t>Warunki dostawy i gwarancji sprzętu</w:t>
      </w:r>
    </w:p>
    <w:p w:rsidR="000C23B7" w:rsidRPr="00F357D9" w:rsidRDefault="00AB72FD" w:rsidP="0093690C">
      <w:pPr>
        <w:numPr>
          <w:ilvl w:val="0"/>
          <w:numId w:val="7"/>
        </w:numPr>
        <w:ind w:left="407"/>
        <w:jc w:val="both"/>
        <w:rPr>
          <w:rFonts w:ascii="Book Antiqua" w:hAnsi="Book Antiqua"/>
        </w:rPr>
      </w:pPr>
      <w:r w:rsidRPr="00F357D9">
        <w:rPr>
          <w:rFonts w:ascii="Book Antiqua" w:hAnsi="Book Antiqua"/>
        </w:rPr>
        <w:t>Dostawa w terminie do 30 grudnia 2021 r.</w:t>
      </w:r>
    </w:p>
    <w:p w:rsidR="000C23B7" w:rsidRPr="00F357D9" w:rsidRDefault="00AB72FD" w:rsidP="0093690C">
      <w:pPr>
        <w:numPr>
          <w:ilvl w:val="0"/>
          <w:numId w:val="7"/>
        </w:numPr>
        <w:ind w:left="407"/>
        <w:jc w:val="both"/>
        <w:rPr>
          <w:rFonts w:ascii="Book Antiqua" w:hAnsi="Book Antiqua"/>
        </w:rPr>
      </w:pPr>
      <w:r w:rsidRPr="00F357D9">
        <w:rPr>
          <w:rFonts w:ascii="Book Antiqua" w:hAnsi="Book Antiqua"/>
        </w:rPr>
        <w:t>Czas trwania gwarancji: co najmniej 2 lata.</w:t>
      </w:r>
    </w:p>
    <w:p w:rsidR="000C23B7" w:rsidRPr="00F357D9" w:rsidRDefault="00AB72FD" w:rsidP="0093690C">
      <w:pPr>
        <w:numPr>
          <w:ilvl w:val="0"/>
          <w:numId w:val="7"/>
        </w:numPr>
        <w:ind w:left="407"/>
        <w:jc w:val="both"/>
        <w:rPr>
          <w:rFonts w:ascii="Book Antiqua" w:hAnsi="Book Antiqua"/>
        </w:rPr>
      </w:pPr>
      <w:r w:rsidRPr="00F357D9">
        <w:rPr>
          <w:rFonts w:ascii="Book Antiqua" w:hAnsi="Book Antiqua"/>
        </w:rPr>
        <w:t xml:space="preserve">Warunki gwarancji : naprawa u użytkownika w następny dzień roboczy (NBD), </w:t>
      </w:r>
      <w:r w:rsidR="0093690C">
        <w:rPr>
          <w:rFonts w:ascii="Book Antiqua" w:hAnsi="Book Antiqua"/>
        </w:rPr>
        <w:br/>
      </w:r>
      <w:bookmarkStart w:id="1" w:name="_GoBack"/>
      <w:bookmarkEnd w:id="1"/>
      <w:r w:rsidRPr="00F357D9">
        <w:rPr>
          <w:rFonts w:ascii="Book Antiqua" w:hAnsi="Book Antiqua"/>
        </w:rPr>
        <w:t>w przypadku komputerów z zachowaniem dysków twardych.</w:t>
      </w:r>
    </w:p>
    <w:sectPr w:rsidR="000C23B7" w:rsidRPr="00F357D9">
      <w:footerReference w:type="default" r:id="rId7"/>
      <w:pgSz w:w="11906" w:h="16838"/>
      <w:pgMar w:top="1134" w:right="1134" w:bottom="1710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2FD" w:rsidRDefault="00AB72FD">
      <w:r>
        <w:separator/>
      </w:r>
    </w:p>
  </w:endnote>
  <w:endnote w:type="continuationSeparator" w:id="0">
    <w:p w:rsidR="00AB72FD" w:rsidRDefault="00AB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B7" w:rsidRDefault="00AB72FD">
    <w:pPr>
      <w:pStyle w:val="Stopka"/>
      <w:jc w:val="center"/>
    </w:pPr>
    <w:r>
      <w:t xml:space="preserve">– </w:t>
    </w:r>
    <w:r>
      <w:fldChar w:fldCharType="begin"/>
    </w:r>
    <w:r>
      <w:instrText>PAGE</w:instrText>
    </w:r>
    <w:r>
      <w:fldChar w:fldCharType="separate"/>
    </w:r>
    <w:r w:rsidR="00B06B8C">
      <w:rPr>
        <w:noProof/>
      </w:rPr>
      <w:t>1</w:t>
    </w:r>
    <w:r>
      <w:fldChar w:fldCharType="end"/>
    </w:r>
    <w: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2FD" w:rsidRDefault="00AB72FD">
      <w:r>
        <w:separator/>
      </w:r>
    </w:p>
  </w:footnote>
  <w:footnote w:type="continuationSeparator" w:id="0">
    <w:p w:rsidR="00AB72FD" w:rsidRDefault="00AB7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849"/>
    <w:multiLevelType w:val="hybridMultilevel"/>
    <w:tmpl w:val="F4089E32"/>
    <w:lvl w:ilvl="0" w:tplc="83EA12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DEC318">
      <w:start w:val="1"/>
      <w:numFmt w:val="decimal"/>
      <w:lvlText w:val="%3."/>
      <w:lvlJc w:val="right"/>
      <w:pPr>
        <w:ind w:left="2160" w:hanging="180"/>
      </w:pPr>
      <w:rPr>
        <w:rFonts w:ascii="Book Antiqua" w:eastAsia="Source Han Sans CN Regular" w:hAnsi="Book Antiqua" w:cs="Lohit Devanagar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B7AC7"/>
    <w:multiLevelType w:val="multilevel"/>
    <w:tmpl w:val="5C1E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36D466F"/>
    <w:multiLevelType w:val="hybridMultilevel"/>
    <w:tmpl w:val="8ACE837A"/>
    <w:lvl w:ilvl="0" w:tplc="83EA12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DEC318">
      <w:start w:val="1"/>
      <w:numFmt w:val="decimal"/>
      <w:lvlText w:val="%3."/>
      <w:lvlJc w:val="right"/>
      <w:pPr>
        <w:ind w:left="2160" w:hanging="180"/>
      </w:pPr>
      <w:rPr>
        <w:rFonts w:ascii="Book Antiqua" w:eastAsia="Source Han Sans CN Regular" w:hAnsi="Book Antiqua" w:cs="Lohit Devanagari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71FFF"/>
    <w:multiLevelType w:val="multilevel"/>
    <w:tmpl w:val="5C1E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06D0057"/>
    <w:multiLevelType w:val="multilevel"/>
    <w:tmpl w:val="669C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2DC539E"/>
    <w:multiLevelType w:val="multilevel"/>
    <w:tmpl w:val="28F8032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5DE50D1"/>
    <w:multiLevelType w:val="hybridMultilevel"/>
    <w:tmpl w:val="4AA0546A"/>
    <w:lvl w:ilvl="0" w:tplc="83EA12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DEC318">
      <w:start w:val="1"/>
      <w:numFmt w:val="decimal"/>
      <w:lvlText w:val="%3."/>
      <w:lvlJc w:val="right"/>
      <w:pPr>
        <w:ind w:left="2160" w:hanging="180"/>
      </w:pPr>
      <w:rPr>
        <w:rFonts w:ascii="Book Antiqua" w:eastAsia="Source Han Sans CN Regular" w:hAnsi="Book Antiqua" w:cs="Lohit Devanagari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75689"/>
    <w:multiLevelType w:val="hybridMultilevel"/>
    <w:tmpl w:val="02FCFAEC"/>
    <w:lvl w:ilvl="0" w:tplc="63DEC318">
      <w:start w:val="1"/>
      <w:numFmt w:val="decimal"/>
      <w:lvlText w:val="%1."/>
      <w:lvlJc w:val="right"/>
      <w:pPr>
        <w:ind w:left="2160" w:hanging="180"/>
      </w:pPr>
      <w:rPr>
        <w:rFonts w:ascii="Book Antiqua" w:eastAsia="Source Han Sans CN Regular" w:hAnsi="Book Antiqua" w:cs="Lohit Devanaga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A4C8C"/>
    <w:multiLevelType w:val="multilevel"/>
    <w:tmpl w:val="AB2C6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B7"/>
    <w:rsid w:val="000C23B7"/>
    <w:rsid w:val="0055518A"/>
    <w:rsid w:val="0093690C"/>
    <w:rsid w:val="00AB72FD"/>
    <w:rsid w:val="00B06B8C"/>
    <w:rsid w:val="00BB7D3F"/>
    <w:rsid w:val="00DB152E"/>
    <w:rsid w:val="00F3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B2E2"/>
  <w15:docId w15:val="{80BA16C8-811C-4734-9B6F-002F3801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Calibri" w:hAnsi="Calibri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qFormat/>
    <w:pPr>
      <w:spacing w:before="60"/>
      <w:jc w:val="center"/>
    </w:pPr>
    <w:rPr>
      <w:sz w:val="36"/>
      <w:szCs w:val="36"/>
    </w:rPr>
  </w:style>
  <w:style w:type="paragraph" w:styleId="Adreszwrotnynakopercie">
    <w:name w:val="envelope return"/>
    <w:basedOn w:val="Normalny"/>
  </w:style>
  <w:style w:type="paragraph" w:styleId="Adresnakopercie">
    <w:name w:val="envelope address"/>
    <w:basedOn w:val="Normalny"/>
  </w:style>
  <w:style w:type="paragraph" w:styleId="Zwrotgrzecznociowy">
    <w:name w:val="Salutation"/>
    <w:basedOn w:val="Normalny"/>
  </w:style>
  <w:style w:type="paragraph" w:customStyle="1" w:styleId="Liniapozioma">
    <w:name w:val="Linia pozioma"/>
    <w:basedOn w:val="Normalny"/>
    <w:next w:val="Tekstpodstawowy"/>
    <w:qFormat/>
  </w:style>
  <w:style w:type="paragraph" w:styleId="Podpis">
    <w:name w:val="Signature"/>
    <w:basedOn w:val="Normalny"/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paragraph" w:styleId="Akapitzlist">
    <w:name w:val="List Paragraph"/>
    <w:basedOn w:val="Normalny"/>
    <w:uiPriority w:val="34"/>
    <w:qFormat/>
    <w:rsid w:val="0093690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Zwykly_dokument</vt:lpstr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Zwykly_dokument</dc:title>
  <dc:subject/>
  <dc:creator>Krzysztof Dąbrowski</dc:creator>
  <dc:description/>
  <cp:lastModifiedBy>Katarzyna Debis</cp:lastModifiedBy>
  <cp:revision>12</cp:revision>
  <dcterms:created xsi:type="dcterms:W3CDTF">2021-12-16T12:49:00Z</dcterms:created>
  <dcterms:modified xsi:type="dcterms:W3CDTF">2021-12-21T16:08:00Z</dcterms:modified>
  <dc:language>pl-PL</dc:language>
</cp:coreProperties>
</file>